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6036" w:rsidRDefault="004A6036"/>
    <w:tbl>
      <w:tblPr>
        <w:tblStyle w:val="a"/>
        <w:tblW w:w="140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8"/>
        <w:gridCol w:w="3067"/>
        <w:gridCol w:w="8913"/>
      </w:tblGrid>
      <w:tr w:rsidR="004A6036">
        <w:trPr>
          <w:trHeight w:val="720"/>
        </w:trPr>
        <w:tc>
          <w:tcPr>
            <w:tcW w:w="2088" w:type="dxa"/>
            <w:shd w:val="clear" w:color="auto" w:fill="C9DAF8"/>
            <w:tcMar>
              <w:top w:w="72" w:type="dxa"/>
              <w:left w:w="72" w:type="dxa"/>
              <w:bottom w:w="72" w:type="dxa"/>
              <w:right w:w="72" w:type="dxa"/>
            </w:tcMar>
          </w:tcPr>
          <w:p w:rsidR="004A6036" w:rsidRDefault="00181B16">
            <w:r>
              <w:rPr>
                <w:b/>
                <w:sz w:val="20"/>
                <w:szCs w:val="20"/>
              </w:rPr>
              <w:t>Gift Cards/</w:t>
            </w:r>
          </w:p>
          <w:p w:rsidR="004A6036" w:rsidRDefault="00181B16">
            <w:r>
              <w:rPr>
                <w:b/>
                <w:sz w:val="20"/>
                <w:szCs w:val="20"/>
              </w:rPr>
              <w:t>Vouchers/Other</w:t>
            </w:r>
          </w:p>
        </w:tc>
        <w:tc>
          <w:tcPr>
            <w:tcW w:w="3067" w:type="dxa"/>
            <w:tcMar>
              <w:top w:w="72" w:type="dxa"/>
              <w:left w:w="72" w:type="dxa"/>
              <w:bottom w:w="72" w:type="dxa"/>
              <w:right w:w="72" w:type="dxa"/>
            </w:tcMar>
          </w:tcPr>
          <w:p w:rsidR="004A6036" w:rsidRDefault="00181B16">
            <w:r>
              <w:rPr>
                <w:sz w:val="20"/>
                <w:szCs w:val="20"/>
              </w:rPr>
              <w:t>Food Cards ($5/$10)</w:t>
            </w:r>
          </w:p>
          <w:p w:rsidR="004A6036" w:rsidRDefault="00181B16">
            <w:r>
              <w:rPr>
                <w:sz w:val="20"/>
                <w:szCs w:val="20"/>
              </w:rPr>
              <w:t>(Pre-paid)</w:t>
            </w:r>
          </w:p>
        </w:tc>
        <w:tc>
          <w:tcPr>
            <w:tcW w:w="8913" w:type="dxa"/>
            <w:tcMar>
              <w:top w:w="72" w:type="dxa"/>
              <w:left w:w="72" w:type="dxa"/>
              <w:bottom w:w="72" w:type="dxa"/>
              <w:right w:w="72" w:type="dxa"/>
            </w:tcMar>
          </w:tcPr>
          <w:p w:rsidR="004A6036" w:rsidRDefault="004A6036" w:rsidP="009B3448">
            <w:pPr>
              <w:ind w:left="720"/>
              <w:rPr>
                <w:sz w:val="20"/>
                <w:szCs w:val="20"/>
              </w:rPr>
            </w:pPr>
          </w:p>
        </w:tc>
      </w:tr>
      <w:tr w:rsidR="004A6036">
        <w:trPr>
          <w:trHeight w:val="880"/>
        </w:trPr>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Vouchers - Gas</w:t>
            </w:r>
          </w:p>
          <w:p w:rsidR="004A6036" w:rsidRDefault="00181B16">
            <w:r>
              <w:rPr>
                <w:sz w:val="20"/>
                <w:szCs w:val="20"/>
              </w:rPr>
              <w:t>(Pre-paid)</w:t>
            </w:r>
          </w:p>
        </w:tc>
        <w:tc>
          <w:tcPr>
            <w:tcW w:w="8913" w:type="dxa"/>
            <w:tcMar>
              <w:top w:w="72" w:type="dxa"/>
              <w:left w:w="72" w:type="dxa"/>
              <w:bottom w:w="72" w:type="dxa"/>
              <w:right w:w="72" w:type="dxa"/>
            </w:tcMar>
          </w:tcPr>
          <w:p w:rsidR="004A6036" w:rsidRDefault="00181B16">
            <w:pPr>
              <w:numPr>
                <w:ilvl w:val="0"/>
                <w:numId w:val="17"/>
              </w:numPr>
              <w:ind w:hanging="360"/>
              <w:rPr>
                <w:sz w:val="20"/>
                <w:szCs w:val="20"/>
              </w:rPr>
            </w:pPr>
            <w:r>
              <w:rPr>
                <w:sz w:val="20"/>
                <w:szCs w:val="20"/>
              </w:rPr>
              <w:t>Need valid driver’s license for gas voucher</w:t>
            </w:r>
          </w:p>
          <w:p w:rsidR="004A6036" w:rsidRDefault="00181B16">
            <w:pPr>
              <w:numPr>
                <w:ilvl w:val="0"/>
                <w:numId w:val="17"/>
              </w:numPr>
              <w:ind w:hanging="360"/>
              <w:rPr>
                <w:sz w:val="20"/>
                <w:szCs w:val="20"/>
              </w:rPr>
            </w:pPr>
            <w:r>
              <w:rPr>
                <w:sz w:val="20"/>
                <w:szCs w:val="20"/>
              </w:rPr>
              <w:t>Write amount in all three places</w:t>
            </w:r>
          </w:p>
          <w:p w:rsidR="004A6036" w:rsidRDefault="00181B16">
            <w:pPr>
              <w:numPr>
                <w:ilvl w:val="0"/>
                <w:numId w:val="17"/>
              </w:numPr>
              <w:ind w:hanging="360"/>
              <w:rPr>
                <w:sz w:val="20"/>
                <w:szCs w:val="20"/>
              </w:rPr>
            </w:pPr>
            <w:r>
              <w:rPr>
                <w:sz w:val="20"/>
                <w:szCs w:val="20"/>
              </w:rPr>
              <w:t>Sign with Conference/initials</w:t>
            </w:r>
          </w:p>
          <w:p w:rsidR="004A6036" w:rsidRDefault="00181B16">
            <w:pPr>
              <w:numPr>
                <w:ilvl w:val="0"/>
                <w:numId w:val="17"/>
              </w:numPr>
              <w:ind w:hanging="360"/>
              <w:rPr>
                <w:sz w:val="20"/>
                <w:szCs w:val="20"/>
              </w:rPr>
            </w:pPr>
            <w:r>
              <w:rPr>
                <w:sz w:val="20"/>
                <w:szCs w:val="20"/>
              </w:rPr>
              <w:t>For recording purposes, list amount and voucher number in client record.</w:t>
            </w:r>
          </w:p>
          <w:p w:rsidR="009B3448" w:rsidRDefault="009B3448" w:rsidP="009B3448">
            <w:pPr>
              <w:ind w:left="720"/>
              <w:rPr>
                <w:sz w:val="20"/>
                <w:szCs w:val="20"/>
              </w:rPr>
            </w:pPr>
          </w:p>
        </w:tc>
      </w:tr>
      <w:tr w:rsidR="004A6036">
        <w:trPr>
          <w:trHeight w:val="520"/>
        </w:trPr>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Vouchers - Clothing and Shoes</w:t>
            </w:r>
          </w:p>
          <w:p w:rsidR="004A6036" w:rsidRDefault="00181B16">
            <w:r>
              <w:rPr>
                <w:sz w:val="20"/>
                <w:szCs w:val="20"/>
              </w:rPr>
              <w:t>(In-kind)</w:t>
            </w:r>
          </w:p>
        </w:tc>
        <w:tc>
          <w:tcPr>
            <w:tcW w:w="8913" w:type="dxa"/>
            <w:tcMar>
              <w:top w:w="72" w:type="dxa"/>
              <w:left w:w="72" w:type="dxa"/>
              <w:bottom w:w="72" w:type="dxa"/>
              <w:right w:w="72" w:type="dxa"/>
            </w:tcMar>
          </w:tcPr>
          <w:p w:rsidR="004A6036" w:rsidRDefault="00181B16">
            <w:pPr>
              <w:numPr>
                <w:ilvl w:val="0"/>
                <w:numId w:val="12"/>
              </w:numPr>
              <w:ind w:hanging="360"/>
              <w:contextualSpacing/>
              <w:rPr>
                <w:sz w:val="20"/>
                <w:szCs w:val="20"/>
              </w:rPr>
            </w:pPr>
            <w:r>
              <w:rPr>
                <w:sz w:val="20"/>
                <w:szCs w:val="20"/>
              </w:rPr>
              <w:t>Clothing is N/C on voucher</w:t>
            </w:r>
          </w:p>
          <w:p w:rsidR="004A6036" w:rsidRDefault="00181B16">
            <w:pPr>
              <w:numPr>
                <w:ilvl w:val="0"/>
                <w:numId w:val="12"/>
              </w:numPr>
              <w:ind w:hanging="360"/>
              <w:contextualSpacing/>
              <w:rPr>
                <w:sz w:val="20"/>
                <w:szCs w:val="20"/>
              </w:rPr>
            </w:pPr>
            <w:r>
              <w:rPr>
                <w:sz w:val="20"/>
                <w:szCs w:val="20"/>
              </w:rPr>
              <w:t>For recording assistance, list amount given and voucher number in client record; $10/change of clothing per person.</w:t>
            </w:r>
          </w:p>
          <w:p w:rsidR="004A6036" w:rsidRDefault="00181B16">
            <w:pPr>
              <w:numPr>
                <w:ilvl w:val="0"/>
                <w:numId w:val="12"/>
              </w:numPr>
              <w:ind w:hanging="360"/>
              <w:contextualSpacing/>
              <w:rPr>
                <w:sz w:val="20"/>
                <w:szCs w:val="20"/>
              </w:rPr>
            </w:pPr>
            <w:r>
              <w:rPr>
                <w:sz w:val="20"/>
                <w:szCs w:val="20"/>
              </w:rPr>
              <w:t>Shoes must be a separate line item on voucher;  for recording purposes, list amount given and voucher number in client record; $15 for a pair of shoes.</w:t>
            </w:r>
          </w:p>
          <w:p w:rsidR="009B3448" w:rsidRDefault="009B3448" w:rsidP="009B3448">
            <w:pPr>
              <w:ind w:left="720"/>
              <w:contextualSpacing/>
              <w:rPr>
                <w:sz w:val="20"/>
                <w:szCs w:val="20"/>
              </w:rPr>
            </w:pPr>
          </w:p>
        </w:tc>
      </w:tr>
      <w:tr w:rsidR="004A6036">
        <w:trPr>
          <w:trHeight w:val="900"/>
        </w:trPr>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Payless Shoe Cards</w:t>
            </w:r>
          </w:p>
          <w:p w:rsidR="004A6036" w:rsidRDefault="00181B16">
            <w:r>
              <w:rPr>
                <w:sz w:val="20"/>
                <w:szCs w:val="20"/>
              </w:rPr>
              <w:t>(Pre-paid)</w:t>
            </w:r>
          </w:p>
        </w:tc>
        <w:tc>
          <w:tcPr>
            <w:tcW w:w="8913" w:type="dxa"/>
            <w:tcMar>
              <w:top w:w="72" w:type="dxa"/>
              <w:left w:w="72" w:type="dxa"/>
              <w:bottom w:w="72" w:type="dxa"/>
              <w:right w:w="72" w:type="dxa"/>
            </w:tcMar>
          </w:tcPr>
          <w:p w:rsidR="004A6036" w:rsidRDefault="00181B16">
            <w:pPr>
              <w:numPr>
                <w:ilvl w:val="0"/>
                <w:numId w:val="6"/>
              </w:numPr>
              <w:ind w:hanging="360"/>
              <w:contextualSpacing/>
              <w:rPr>
                <w:sz w:val="20"/>
                <w:szCs w:val="20"/>
              </w:rPr>
            </w:pPr>
            <w:r>
              <w:rPr>
                <w:sz w:val="20"/>
                <w:szCs w:val="20"/>
              </w:rPr>
              <w:t>Only for Payless</w:t>
            </w:r>
          </w:p>
          <w:p w:rsidR="004A6036" w:rsidRDefault="00181B16">
            <w:pPr>
              <w:numPr>
                <w:ilvl w:val="0"/>
                <w:numId w:val="6"/>
              </w:numPr>
              <w:ind w:hanging="360"/>
              <w:contextualSpacing/>
              <w:rPr>
                <w:sz w:val="20"/>
                <w:szCs w:val="20"/>
              </w:rPr>
            </w:pPr>
            <w:r>
              <w:rPr>
                <w:sz w:val="20"/>
                <w:szCs w:val="20"/>
              </w:rPr>
              <w:t>Amount listed on card</w:t>
            </w:r>
          </w:p>
          <w:p w:rsidR="004A6036" w:rsidRDefault="00181B16">
            <w:pPr>
              <w:numPr>
                <w:ilvl w:val="0"/>
                <w:numId w:val="6"/>
              </w:numPr>
              <w:ind w:hanging="360"/>
              <w:contextualSpacing/>
              <w:rPr>
                <w:sz w:val="20"/>
                <w:szCs w:val="20"/>
              </w:rPr>
            </w:pPr>
            <w:r>
              <w:rPr>
                <w:sz w:val="20"/>
                <w:szCs w:val="20"/>
              </w:rPr>
              <w:t>For recording purposes, list amount given in client record.</w:t>
            </w:r>
          </w:p>
          <w:p w:rsidR="009B3448" w:rsidRDefault="009B3448" w:rsidP="009B3448">
            <w:pPr>
              <w:ind w:left="720"/>
              <w:contextualSpacing/>
              <w:rPr>
                <w:sz w:val="20"/>
                <w:szCs w:val="20"/>
              </w:rPr>
            </w:pPr>
          </w:p>
        </w:tc>
      </w:tr>
      <w:tr w:rsidR="004A6036">
        <w:trPr>
          <w:trHeight w:val="900"/>
        </w:trPr>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Bart and Bus (County Connection) Tickets</w:t>
            </w:r>
          </w:p>
          <w:p w:rsidR="004A6036" w:rsidRDefault="00181B16">
            <w:r>
              <w:rPr>
                <w:sz w:val="20"/>
                <w:szCs w:val="20"/>
              </w:rPr>
              <w:t>(Pre-paid)</w:t>
            </w:r>
          </w:p>
        </w:tc>
        <w:tc>
          <w:tcPr>
            <w:tcW w:w="8913" w:type="dxa"/>
            <w:tcMar>
              <w:top w:w="72" w:type="dxa"/>
              <w:left w:w="72" w:type="dxa"/>
              <w:bottom w:w="72" w:type="dxa"/>
              <w:right w:w="72" w:type="dxa"/>
            </w:tcMar>
          </w:tcPr>
          <w:p w:rsidR="004A6036" w:rsidRDefault="00181B16">
            <w:pPr>
              <w:numPr>
                <w:ilvl w:val="0"/>
                <w:numId w:val="31"/>
              </w:numPr>
              <w:ind w:hanging="360"/>
              <w:contextualSpacing/>
              <w:rPr>
                <w:sz w:val="20"/>
                <w:szCs w:val="20"/>
              </w:rPr>
            </w:pPr>
            <w:r>
              <w:rPr>
                <w:sz w:val="20"/>
                <w:szCs w:val="20"/>
              </w:rPr>
              <w:t>Verify if client qualifies for Senior ticket pass</w:t>
            </w:r>
          </w:p>
          <w:p w:rsidR="004A6036" w:rsidRDefault="00181B16">
            <w:pPr>
              <w:numPr>
                <w:ilvl w:val="0"/>
                <w:numId w:val="31"/>
              </w:numPr>
              <w:ind w:hanging="360"/>
              <w:contextualSpacing/>
              <w:rPr>
                <w:sz w:val="20"/>
                <w:szCs w:val="20"/>
              </w:rPr>
            </w:pPr>
            <w:r>
              <w:rPr>
                <w:sz w:val="20"/>
                <w:szCs w:val="20"/>
              </w:rPr>
              <w:t>$2 per adult ticket; $20 package of 12 tickets; $15 package of 20 senior/disabled bus tickets</w:t>
            </w:r>
          </w:p>
          <w:p w:rsidR="004A6036" w:rsidRDefault="00181B16">
            <w:pPr>
              <w:numPr>
                <w:ilvl w:val="0"/>
                <w:numId w:val="31"/>
              </w:numPr>
              <w:ind w:hanging="360"/>
              <w:contextualSpacing/>
              <w:rPr>
                <w:sz w:val="20"/>
                <w:szCs w:val="20"/>
              </w:rPr>
            </w:pPr>
            <w:r>
              <w:rPr>
                <w:sz w:val="20"/>
                <w:szCs w:val="20"/>
              </w:rPr>
              <w:t xml:space="preserve">For recording purposes, list amount given in client record. </w:t>
            </w:r>
          </w:p>
          <w:p w:rsidR="009B3448" w:rsidRDefault="009B3448" w:rsidP="009B3448">
            <w:pPr>
              <w:ind w:left="720"/>
              <w:contextualSpacing/>
              <w:rPr>
                <w:sz w:val="20"/>
                <w:szCs w:val="20"/>
              </w:rPr>
            </w:pPr>
          </w:p>
        </w:tc>
      </w:tr>
      <w:tr w:rsidR="004A6036">
        <w:trPr>
          <w:trHeight w:val="900"/>
        </w:trPr>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Diapers</w:t>
            </w:r>
          </w:p>
          <w:p w:rsidR="004A6036" w:rsidRDefault="00181B16">
            <w:r>
              <w:rPr>
                <w:sz w:val="20"/>
                <w:szCs w:val="20"/>
              </w:rPr>
              <w:t>(Pre-paid)</w:t>
            </w:r>
          </w:p>
        </w:tc>
        <w:tc>
          <w:tcPr>
            <w:tcW w:w="8913" w:type="dxa"/>
            <w:tcMar>
              <w:top w:w="72" w:type="dxa"/>
              <w:left w:w="72" w:type="dxa"/>
              <w:bottom w:w="72" w:type="dxa"/>
              <w:right w:w="72" w:type="dxa"/>
            </w:tcMar>
          </w:tcPr>
          <w:p w:rsidR="004A6036" w:rsidRDefault="00181B16">
            <w:pPr>
              <w:numPr>
                <w:ilvl w:val="0"/>
                <w:numId w:val="8"/>
              </w:numPr>
              <w:ind w:hanging="360"/>
              <w:contextualSpacing/>
              <w:rPr>
                <w:sz w:val="20"/>
                <w:szCs w:val="20"/>
              </w:rPr>
            </w:pPr>
            <w:r>
              <w:rPr>
                <w:sz w:val="20"/>
                <w:szCs w:val="20"/>
              </w:rPr>
              <w:t>$5.00 per 12 diapers; record assistance given in client record</w:t>
            </w:r>
          </w:p>
        </w:tc>
      </w:tr>
      <w:tr w:rsidR="004A6036">
        <w:trPr>
          <w:trHeight w:val="900"/>
        </w:trPr>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Furniture and Other Store Items</w:t>
            </w:r>
          </w:p>
          <w:p w:rsidR="004A6036" w:rsidRDefault="00181B16">
            <w:r>
              <w:rPr>
                <w:sz w:val="20"/>
                <w:szCs w:val="20"/>
              </w:rPr>
              <w:t>(Pre-paid)</w:t>
            </w:r>
          </w:p>
        </w:tc>
        <w:tc>
          <w:tcPr>
            <w:tcW w:w="8913" w:type="dxa"/>
            <w:tcMar>
              <w:top w:w="72" w:type="dxa"/>
              <w:left w:w="72" w:type="dxa"/>
              <w:bottom w:w="72" w:type="dxa"/>
              <w:right w:w="72" w:type="dxa"/>
            </w:tcMar>
          </w:tcPr>
          <w:p w:rsidR="004A6036" w:rsidRDefault="00181B16">
            <w:pPr>
              <w:numPr>
                <w:ilvl w:val="0"/>
                <w:numId w:val="25"/>
              </w:numPr>
              <w:ind w:hanging="360"/>
              <w:contextualSpacing/>
              <w:rPr>
                <w:sz w:val="20"/>
                <w:szCs w:val="20"/>
              </w:rPr>
            </w:pPr>
            <w:r>
              <w:rPr>
                <w:sz w:val="20"/>
                <w:szCs w:val="20"/>
              </w:rPr>
              <w:t>Indicate value on the voucher.</w:t>
            </w:r>
          </w:p>
          <w:p w:rsidR="004A6036" w:rsidRDefault="00181B16">
            <w:pPr>
              <w:numPr>
                <w:ilvl w:val="0"/>
                <w:numId w:val="25"/>
              </w:numPr>
              <w:ind w:hanging="360"/>
              <w:contextualSpacing/>
              <w:rPr>
                <w:sz w:val="20"/>
                <w:szCs w:val="20"/>
              </w:rPr>
            </w:pPr>
            <w:r>
              <w:rPr>
                <w:sz w:val="20"/>
                <w:szCs w:val="20"/>
              </w:rPr>
              <w:t>For recording purposes, list amount and voucher number in the client record.</w:t>
            </w:r>
          </w:p>
          <w:p w:rsidR="004A6036" w:rsidRDefault="00181B16">
            <w:pPr>
              <w:numPr>
                <w:ilvl w:val="0"/>
                <w:numId w:val="25"/>
              </w:numPr>
              <w:ind w:hanging="360"/>
              <w:contextualSpacing/>
              <w:rPr>
                <w:sz w:val="20"/>
                <w:szCs w:val="20"/>
              </w:rPr>
            </w:pPr>
            <w:r>
              <w:rPr>
                <w:sz w:val="20"/>
                <w:szCs w:val="20"/>
              </w:rPr>
              <w:t xml:space="preserve">Items over $50 should be reviewed and approved by </w:t>
            </w:r>
            <w:proofErr w:type="spellStart"/>
            <w:r>
              <w:rPr>
                <w:sz w:val="20"/>
                <w:szCs w:val="20"/>
              </w:rPr>
              <w:t>SVdP</w:t>
            </w:r>
            <w:proofErr w:type="spellEnd"/>
            <w:r>
              <w:rPr>
                <w:sz w:val="20"/>
                <w:szCs w:val="20"/>
              </w:rPr>
              <w:t xml:space="preserve"> committee</w:t>
            </w:r>
          </w:p>
        </w:tc>
      </w:tr>
      <w:tr w:rsidR="004A6036">
        <w:tc>
          <w:tcPr>
            <w:tcW w:w="2088" w:type="dxa"/>
            <w:tcMar>
              <w:top w:w="72" w:type="dxa"/>
              <w:left w:w="72" w:type="dxa"/>
              <w:bottom w:w="72" w:type="dxa"/>
              <w:right w:w="72" w:type="dxa"/>
            </w:tcMar>
          </w:tcPr>
          <w:p w:rsidR="004A6036" w:rsidRDefault="00181B16">
            <w:r>
              <w:rPr>
                <w:b/>
                <w:sz w:val="20"/>
                <w:szCs w:val="20"/>
              </w:rPr>
              <w:lastRenderedPageBreak/>
              <w:t>Food</w:t>
            </w:r>
            <w:r>
              <w:rPr>
                <w:sz w:val="20"/>
                <w:szCs w:val="20"/>
              </w:rPr>
              <w:t xml:space="preserve"> (</w:t>
            </w:r>
            <w:r>
              <w:rPr>
                <w:sz w:val="20"/>
                <w:szCs w:val="20"/>
                <w:u w:val="single"/>
              </w:rPr>
              <w:t xml:space="preserve">Handouts available </w:t>
            </w:r>
            <w:r>
              <w:rPr>
                <w:sz w:val="20"/>
                <w:szCs w:val="20"/>
              </w:rPr>
              <w:t>for all of the food programs listed)</w:t>
            </w:r>
          </w:p>
          <w:p w:rsidR="004A6036" w:rsidRDefault="004A6036"/>
          <w:p w:rsidR="004A6036" w:rsidRDefault="00181B16">
            <w:r>
              <w:rPr>
                <w:sz w:val="20"/>
                <w:szCs w:val="20"/>
              </w:rPr>
              <w:t>Food, Continued</w:t>
            </w:r>
          </w:p>
        </w:tc>
        <w:tc>
          <w:tcPr>
            <w:tcW w:w="3067" w:type="dxa"/>
            <w:tcMar>
              <w:top w:w="72" w:type="dxa"/>
              <w:left w:w="72" w:type="dxa"/>
              <w:bottom w:w="72" w:type="dxa"/>
              <w:right w:w="72" w:type="dxa"/>
            </w:tcMar>
          </w:tcPr>
          <w:p w:rsidR="004A6036" w:rsidRDefault="00181B16">
            <w:r>
              <w:rPr>
                <w:sz w:val="20"/>
                <w:szCs w:val="20"/>
              </w:rPr>
              <w:t>Local Pantries</w:t>
            </w:r>
          </w:p>
          <w:p w:rsidR="004A6036" w:rsidRDefault="004A6036"/>
          <w:p w:rsidR="004A6036" w:rsidRDefault="004A6036"/>
          <w:p w:rsidR="004A6036" w:rsidRDefault="004A6036"/>
          <w:p w:rsidR="004A6036" w:rsidRDefault="00181B16">
            <w:r>
              <w:rPr>
                <w:sz w:val="20"/>
                <w:szCs w:val="20"/>
              </w:rPr>
              <w:t>Local Pantries, Continued</w:t>
            </w:r>
          </w:p>
          <w:p w:rsidR="004A6036" w:rsidRDefault="004A6036"/>
        </w:tc>
        <w:tc>
          <w:tcPr>
            <w:tcW w:w="8913" w:type="dxa"/>
            <w:tcMar>
              <w:top w:w="72" w:type="dxa"/>
              <w:left w:w="72" w:type="dxa"/>
              <w:bottom w:w="72" w:type="dxa"/>
              <w:right w:w="72" w:type="dxa"/>
            </w:tcMar>
          </w:tcPr>
          <w:p w:rsidR="004A6036" w:rsidRDefault="00181B16">
            <w:pPr>
              <w:numPr>
                <w:ilvl w:val="0"/>
                <w:numId w:val="26"/>
              </w:numPr>
              <w:ind w:hanging="360"/>
              <w:rPr>
                <w:sz w:val="20"/>
                <w:szCs w:val="20"/>
              </w:rPr>
            </w:pPr>
            <w:r>
              <w:rPr>
                <w:sz w:val="20"/>
                <w:szCs w:val="20"/>
              </w:rPr>
              <w:t>Christ the King Church – PH – 1 visit/</w:t>
            </w:r>
            <w:proofErr w:type="spellStart"/>
            <w:r>
              <w:rPr>
                <w:sz w:val="20"/>
                <w:szCs w:val="20"/>
              </w:rPr>
              <w:t>mth</w:t>
            </w:r>
            <w:proofErr w:type="spellEnd"/>
            <w:r>
              <w:rPr>
                <w:sz w:val="20"/>
                <w:szCs w:val="20"/>
              </w:rPr>
              <w:t>, M-F, Walk-in</w:t>
            </w:r>
          </w:p>
          <w:p w:rsidR="004A6036" w:rsidRDefault="00181B16">
            <w:pPr>
              <w:numPr>
                <w:ilvl w:val="0"/>
                <w:numId w:val="26"/>
              </w:numPr>
              <w:ind w:hanging="360"/>
              <w:rPr>
                <w:sz w:val="20"/>
                <w:szCs w:val="20"/>
              </w:rPr>
            </w:pPr>
            <w:r>
              <w:rPr>
                <w:sz w:val="20"/>
                <w:szCs w:val="20"/>
              </w:rPr>
              <w:t>Extra Helpings Food Program – Concord – Special Food Needs</w:t>
            </w:r>
          </w:p>
          <w:p w:rsidR="004A6036" w:rsidRDefault="00181B16">
            <w:pPr>
              <w:numPr>
                <w:ilvl w:val="0"/>
                <w:numId w:val="26"/>
              </w:numPr>
              <w:ind w:hanging="360"/>
              <w:rPr>
                <w:sz w:val="20"/>
                <w:szCs w:val="20"/>
              </w:rPr>
            </w:pPr>
            <w:r>
              <w:rPr>
                <w:sz w:val="20"/>
                <w:szCs w:val="20"/>
              </w:rPr>
              <w:t>Monument Crisis Center – Concord – Walk-in</w:t>
            </w:r>
          </w:p>
          <w:p w:rsidR="004A6036" w:rsidRDefault="00181B16">
            <w:pPr>
              <w:numPr>
                <w:ilvl w:val="0"/>
                <w:numId w:val="26"/>
              </w:numPr>
              <w:ind w:hanging="360"/>
              <w:rPr>
                <w:sz w:val="20"/>
                <w:szCs w:val="20"/>
              </w:rPr>
            </w:pPr>
            <w:r>
              <w:rPr>
                <w:sz w:val="20"/>
                <w:szCs w:val="20"/>
              </w:rPr>
              <w:t>Queen of All Saints Church – Concord parish boundaries – MWF Walk-in</w:t>
            </w:r>
          </w:p>
          <w:p w:rsidR="004A6036" w:rsidRDefault="00181B16">
            <w:pPr>
              <w:numPr>
                <w:ilvl w:val="0"/>
                <w:numId w:val="26"/>
              </w:numPr>
              <w:ind w:hanging="360"/>
              <w:rPr>
                <w:sz w:val="20"/>
                <w:szCs w:val="20"/>
              </w:rPr>
            </w:pPr>
            <w:r>
              <w:rPr>
                <w:sz w:val="20"/>
                <w:szCs w:val="20"/>
              </w:rPr>
              <w:t>Salvation Army – Concord, M-F, Walk-in</w:t>
            </w:r>
          </w:p>
          <w:p w:rsidR="004A6036" w:rsidRDefault="00181B16">
            <w:pPr>
              <w:numPr>
                <w:ilvl w:val="0"/>
                <w:numId w:val="26"/>
              </w:numPr>
              <w:ind w:hanging="360"/>
              <w:rPr>
                <w:sz w:val="20"/>
                <w:szCs w:val="20"/>
              </w:rPr>
            </w:pPr>
            <w:r>
              <w:rPr>
                <w:sz w:val="20"/>
                <w:szCs w:val="20"/>
              </w:rPr>
              <w:t>Share Food Program – Concord, MTWF, Walk-in</w:t>
            </w:r>
          </w:p>
          <w:p w:rsidR="004A6036" w:rsidRDefault="00181B16">
            <w:pPr>
              <w:numPr>
                <w:ilvl w:val="0"/>
                <w:numId w:val="26"/>
              </w:numPr>
              <w:ind w:hanging="360"/>
              <w:rPr>
                <w:sz w:val="20"/>
                <w:szCs w:val="20"/>
              </w:rPr>
            </w:pPr>
            <w:r>
              <w:rPr>
                <w:sz w:val="20"/>
                <w:szCs w:val="20"/>
              </w:rPr>
              <w:t>St. Francis – Concord, MTF</w:t>
            </w:r>
          </w:p>
          <w:p w:rsidR="004A6036" w:rsidRDefault="00181B16">
            <w:pPr>
              <w:numPr>
                <w:ilvl w:val="0"/>
                <w:numId w:val="26"/>
              </w:numPr>
              <w:ind w:hanging="360"/>
              <w:rPr>
                <w:sz w:val="20"/>
                <w:szCs w:val="20"/>
              </w:rPr>
            </w:pPr>
            <w:r>
              <w:rPr>
                <w:sz w:val="20"/>
                <w:szCs w:val="20"/>
              </w:rPr>
              <w:t xml:space="preserve">St. Mary’s Church – WC, </w:t>
            </w:r>
            <w:proofErr w:type="spellStart"/>
            <w:r>
              <w:rPr>
                <w:sz w:val="20"/>
                <w:szCs w:val="20"/>
              </w:rPr>
              <w:t>Th</w:t>
            </w:r>
            <w:proofErr w:type="spellEnd"/>
          </w:p>
          <w:p w:rsidR="004A6036" w:rsidRDefault="00181B16">
            <w:pPr>
              <w:numPr>
                <w:ilvl w:val="0"/>
                <w:numId w:val="26"/>
              </w:numPr>
              <w:ind w:hanging="360"/>
              <w:rPr>
                <w:sz w:val="20"/>
                <w:szCs w:val="20"/>
              </w:rPr>
            </w:pPr>
            <w:r>
              <w:rPr>
                <w:sz w:val="20"/>
                <w:szCs w:val="20"/>
              </w:rPr>
              <w:t>Hillcrest Congregational Church, Concord &amp; PH, MWF</w:t>
            </w:r>
          </w:p>
          <w:p w:rsidR="004A6036" w:rsidRDefault="00181B16">
            <w:pPr>
              <w:numPr>
                <w:ilvl w:val="0"/>
                <w:numId w:val="26"/>
              </w:numPr>
              <w:ind w:hanging="360"/>
              <w:rPr>
                <w:sz w:val="20"/>
                <w:szCs w:val="20"/>
              </w:rPr>
            </w:pPr>
            <w:r>
              <w:rPr>
                <w:sz w:val="20"/>
                <w:szCs w:val="20"/>
              </w:rPr>
              <w:t>Christ Community Church – Concord, Sat</w:t>
            </w:r>
          </w:p>
          <w:p w:rsidR="004A6036" w:rsidRDefault="00181B16">
            <w:pPr>
              <w:numPr>
                <w:ilvl w:val="0"/>
                <w:numId w:val="26"/>
              </w:numPr>
              <w:ind w:hanging="360"/>
              <w:rPr>
                <w:sz w:val="20"/>
                <w:szCs w:val="20"/>
              </w:rPr>
            </w:pPr>
            <w:r>
              <w:rPr>
                <w:sz w:val="20"/>
                <w:szCs w:val="20"/>
              </w:rPr>
              <w:t>St. Bonaventure Church – Concord – T</w:t>
            </w:r>
          </w:p>
          <w:p w:rsidR="004A6036" w:rsidRDefault="00181B16">
            <w:pPr>
              <w:numPr>
                <w:ilvl w:val="0"/>
                <w:numId w:val="26"/>
              </w:numPr>
              <w:ind w:hanging="360"/>
              <w:rPr>
                <w:sz w:val="20"/>
                <w:szCs w:val="20"/>
              </w:rPr>
            </w:pPr>
            <w:r>
              <w:rPr>
                <w:sz w:val="20"/>
                <w:szCs w:val="20"/>
              </w:rPr>
              <w:t xml:space="preserve">Community Service Center – PH, </w:t>
            </w:r>
            <w:proofErr w:type="spellStart"/>
            <w:r>
              <w:rPr>
                <w:sz w:val="20"/>
                <w:szCs w:val="20"/>
              </w:rPr>
              <w:t>Th</w:t>
            </w:r>
            <w:proofErr w:type="spellEnd"/>
          </w:p>
        </w:tc>
      </w:tr>
      <w:tr w:rsidR="004A6036">
        <w:tc>
          <w:tcPr>
            <w:tcW w:w="2088" w:type="dxa"/>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proofErr w:type="spellStart"/>
            <w:r>
              <w:rPr>
                <w:sz w:val="20"/>
                <w:szCs w:val="20"/>
              </w:rPr>
              <w:t>CalFresh</w:t>
            </w:r>
            <w:proofErr w:type="spellEnd"/>
            <w:r>
              <w:rPr>
                <w:sz w:val="20"/>
                <w:szCs w:val="20"/>
              </w:rPr>
              <w:t>/Food Stamps</w:t>
            </w:r>
          </w:p>
        </w:tc>
        <w:tc>
          <w:tcPr>
            <w:tcW w:w="8913" w:type="dxa"/>
            <w:tcMar>
              <w:top w:w="72" w:type="dxa"/>
              <w:left w:w="72" w:type="dxa"/>
              <w:bottom w:w="72" w:type="dxa"/>
              <w:right w:w="72" w:type="dxa"/>
            </w:tcMar>
          </w:tcPr>
          <w:p w:rsidR="004A6036" w:rsidRDefault="00181B16">
            <w:pPr>
              <w:numPr>
                <w:ilvl w:val="0"/>
                <w:numId w:val="26"/>
              </w:numPr>
              <w:ind w:hanging="360"/>
              <w:contextualSpacing/>
              <w:rPr>
                <w:sz w:val="20"/>
                <w:szCs w:val="20"/>
              </w:rPr>
            </w:pPr>
            <w:r>
              <w:rPr>
                <w:sz w:val="20"/>
                <w:szCs w:val="20"/>
              </w:rPr>
              <w:t xml:space="preserve">Citizens and legal aliens – EBT card to use at grocery store and farmers’ markets for fruits &amp; veggies, most households receive more than $200. </w:t>
            </w:r>
          </w:p>
          <w:p w:rsidR="004A6036" w:rsidRDefault="00181B16">
            <w:pPr>
              <w:numPr>
                <w:ilvl w:val="0"/>
                <w:numId w:val="26"/>
              </w:numPr>
              <w:ind w:hanging="360"/>
              <w:contextualSpacing/>
              <w:rPr>
                <w:sz w:val="20"/>
                <w:szCs w:val="20"/>
              </w:rPr>
            </w:pPr>
            <w:r>
              <w:rPr>
                <w:sz w:val="20"/>
                <w:szCs w:val="20"/>
              </w:rPr>
              <w:t>Low income, part and full-time, or unemployed citizens and legal aliens, can own a car, receive at least $100/month. Must have Social Sec. card</w:t>
            </w:r>
          </w:p>
          <w:p w:rsidR="004A6036" w:rsidRDefault="00181B16">
            <w:pPr>
              <w:numPr>
                <w:ilvl w:val="0"/>
                <w:numId w:val="26"/>
              </w:numPr>
              <w:ind w:hanging="360"/>
              <w:contextualSpacing/>
              <w:rPr>
                <w:sz w:val="20"/>
                <w:szCs w:val="20"/>
              </w:rPr>
            </w:pPr>
            <w:r>
              <w:rPr>
                <w:sz w:val="20"/>
                <w:szCs w:val="20"/>
              </w:rPr>
              <w:t xml:space="preserve">Call 1-(877) 505-4630, </w:t>
            </w:r>
            <w:r>
              <w:rPr>
                <w:sz w:val="20"/>
                <w:szCs w:val="20"/>
                <w:u w:val="single"/>
              </w:rPr>
              <w:t>or use</w:t>
            </w:r>
            <w:r>
              <w:rPr>
                <w:sz w:val="20"/>
                <w:szCs w:val="20"/>
              </w:rPr>
              <w:t xml:space="preserve"> Supplemental Assistance Prescreening Tool – </w:t>
            </w:r>
            <w:hyperlink r:id="rId8">
              <w:r>
                <w:rPr>
                  <w:color w:val="1155CC"/>
                  <w:sz w:val="20"/>
                  <w:szCs w:val="20"/>
                  <w:u w:val="single"/>
                </w:rPr>
                <w:t>www.snap_step1.usda.gov</w:t>
              </w:r>
            </w:hyperlink>
            <w:r>
              <w:rPr>
                <w:sz w:val="20"/>
                <w:szCs w:val="20"/>
              </w:rPr>
              <w:t xml:space="preserve"> , or use</w:t>
            </w:r>
          </w:p>
          <w:p w:rsidR="004A6036" w:rsidRDefault="00181B16">
            <w:pPr>
              <w:numPr>
                <w:ilvl w:val="0"/>
                <w:numId w:val="26"/>
              </w:numPr>
              <w:ind w:hanging="360"/>
              <w:contextualSpacing/>
              <w:rPr>
                <w:sz w:val="20"/>
                <w:szCs w:val="20"/>
              </w:rPr>
            </w:pPr>
            <w:proofErr w:type="spellStart"/>
            <w:r>
              <w:rPr>
                <w:sz w:val="20"/>
                <w:szCs w:val="20"/>
              </w:rPr>
              <w:t>CalFresh</w:t>
            </w:r>
            <w:proofErr w:type="spellEnd"/>
            <w:r>
              <w:rPr>
                <w:sz w:val="20"/>
                <w:szCs w:val="20"/>
              </w:rPr>
              <w:t xml:space="preserve"> referral form in SJV office. Can be submitted to Food Bank by fax or email. Once received, Food Bank will contact them to prescreen. </w:t>
            </w:r>
          </w:p>
        </w:tc>
      </w:tr>
      <w:tr w:rsidR="004A6036">
        <w:tc>
          <w:tcPr>
            <w:tcW w:w="2088" w:type="dxa"/>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Free Produce Day</w:t>
            </w:r>
          </w:p>
        </w:tc>
        <w:tc>
          <w:tcPr>
            <w:tcW w:w="8913" w:type="dxa"/>
            <w:tcMar>
              <w:top w:w="72" w:type="dxa"/>
              <w:left w:w="72" w:type="dxa"/>
              <w:bottom w:w="72" w:type="dxa"/>
              <w:right w:w="72" w:type="dxa"/>
            </w:tcMar>
          </w:tcPr>
          <w:p w:rsidR="004A6036" w:rsidRDefault="00181B16">
            <w:pPr>
              <w:numPr>
                <w:ilvl w:val="0"/>
                <w:numId w:val="14"/>
              </w:numPr>
              <w:ind w:hanging="360"/>
              <w:contextualSpacing/>
              <w:rPr>
                <w:sz w:val="20"/>
                <w:szCs w:val="20"/>
              </w:rPr>
            </w:pPr>
            <w:r>
              <w:rPr>
                <w:sz w:val="20"/>
                <w:szCs w:val="20"/>
              </w:rPr>
              <w:t>Choose 1 of 6 locations, bring 1 or 2 bags, 2 visits/month for fresh produce</w:t>
            </w:r>
          </w:p>
        </w:tc>
      </w:tr>
      <w:tr w:rsidR="004A6036">
        <w:trPr>
          <w:trHeight w:val="900"/>
        </w:trPr>
        <w:tc>
          <w:tcPr>
            <w:tcW w:w="2088" w:type="dxa"/>
            <w:shd w:val="clear" w:color="auto" w:fill="C9DAF8"/>
            <w:tcMar>
              <w:top w:w="72" w:type="dxa"/>
              <w:left w:w="72" w:type="dxa"/>
              <w:bottom w:w="72" w:type="dxa"/>
              <w:right w:w="72" w:type="dxa"/>
            </w:tcMar>
          </w:tcPr>
          <w:p w:rsidR="004A6036" w:rsidRDefault="00181B16">
            <w:r>
              <w:rPr>
                <w:b/>
                <w:sz w:val="20"/>
                <w:szCs w:val="20"/>
              </w:rPr>
              <w:t>Shelter</w:t>
            </w:r>
            <w:r>
              <w:rPr>
                <w:sz w:val="20"/>
                <w:szCs w:val="20"/>
              </w:rPr>
              <w:t xml:space="preserve"> (</w:t>
            </w:r>
            <w:r>
              <w:rPr>
                <w:sz w:val="20"/>
                <w:szCs w:val="20"/>
                <w:u w:val="single"/>
              </w:rPr>
              <w:t>Handouts available</w:t>
            </w:r>
            <w:r>
              <w:rPr>
                <w:sz w:val="20"/>
                <w:szCs w:val="20"/>
              </w:rPr>
              <w:t xml:space="preserve"> for all listed)</w:t>
            </w:r>
          </w:p>
        </w:tc>
        <w:tc>
          <w:tcPr>
            <w:tcW w:w="3067" w:type="dxa"/>
            <w:tcMar>
              <w:top w:w="72" w:type="dxa"/>
              <w:left w:w="72" w:type="dxa"/>
              <w:bottom w:w="72" w:type="dxa"/>
              <w:right w:w="72" w:type="dxa"/>
            </w:tcMar>
          </w:tcPr>
          <w:p w:rsidR="004A6036" w:rsidRDefault="00181B16">
            <w:r>
              <w:rPr>
                <w:sz w:val="20"/>
                <w:szCs w:val="20"/>
              </w:rPr>
              <w:t>Bay Area Shelters</w:t>
            </w:r>
          </w:p>
        </w:tc>
        <w:tc>
          <w:tcPr>
            <w:tcW w:w="8913" w:type="dxa"/>
            <w:tcMar>
              <w:top w:w="72" w:type="dxa"/>
              <w:left w:w="72" w:type="dxa"/>
              <w:bottom w:w="72" w:type="dxa"/>
              <w:right w:w="72" w:type="dxa"/>
            </w:tcMar>
          </w:tcPr>
          <w:p w:rsidR="004A6036" w:rsidRDefault="00181B16">
            <w:pPr>
              <w:numPr>
                <w:ilvl w:val="0"/>
                <w:numId w:val="20"/>
              </w:numPr>
              <w:ind w:hanging="360"/>
              <w:rPr>
                <w:sz w:val="20"/>
                <w:szCs w:val="20"/>
              </w:rPr>
            </w:pPr>
            <w:r>
              <w:rPr>
                <w:sz w:val="20"/>
                <w:szCs w:val="20"/>
              </w:rPr>
              <w:t xml:space="preserve">List of 5 shelters and their contact information, that provide assistance (including Love-a-Child, Shelter Inc., </w:t>
            </w:r>
            <w:proofErr w:type="spellStart"/>
            <w:r>
              <w:rPr>
                <w:sz w:val="20"/>
                <w:szCs w:val="20"/>
              </w:rPr>
              <w:t>Anka</w:t>
            </w:r>
            <w:proofErr w:type="spellEnd"/>
            <w:r>
              <w:rPr>
                <w:sz w:val="20"/>
                <w:szCs w:val="20"/>
              </w:rPr>
              <w:t xml:space="preserve"> Behavioral Health, Shepherds Gate - Brentwood and Livermore and Trinity Center)</w:t>
            </w:r>
          </w:p>
        </w:tc>
      </w:tr>
      <w:tr w:rsidR="004A6036">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Shelter Inc.</w:t>
            </w:r>
          </w:p>
        </w:tc>
        <w:tc>
          <w:tcPr>
            <w:tcW w:w="8913" w:type="dxa"/>
            <w:tcMar>
              <w:top w:w="72" w:type="dxa"/>
              <w:left w:w="72" w:type="dxa"/>
              <w:bottom w:w="72" w:type="dxa"/>
              <w:right w:w="72" w:type="dxa"/>
            </w:tcMar>
          </w:tcPr>
          <w:p w:rsidR="004A6036" w:rsidRDefault="00181B16">
            <w:pPr>
              <w:numPr>
                <w:ilvl w:val="0"/>
                <w:numId w:val="1"/>
              </w:numPr>
              <w:ind w:hanging="360"/>
              <w:contextualSpacing/>
              <w:rPr>
                <w:sz w:val="20"/>
                <w:szCs w:val="20"/>
              </w:rPr>
            </w:pPr>
            <w:r>
              <w:rPr>
                <w:sz w:val="20"/>
                <w:szCs w:val="20"/>
              </w:rPr>
              <w:t>Clearing house for shelter/HUD - call (925) 957-7582 or (925) 335-0698, 1815 Arnold Drive, Martinez</w:t>
            </w:r>
          </w:p>
        </w:tc>
      </w:tr>
      <w:tr w:rsidR="004A6036">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Trinity Church</w:t>
            </w:r>
          </w:p>
        </w:tc>
        <w:tc>
          <w:tcPr>
            <w:tcW w:w="8913" w:type="dxa"/>
            <w:tcMar>
              <w:top w:w="72" w:type="dxa"/>
              <w:left w:w="72" w:type="dxa"/>
              <w:bottom w:w="72" w:type="dxa"/>
              <w:right w:w="72" w:type="dxa"/>
            </w:tcMar>
          </w:tcPr>
          <w:p w:rsidR="004A6036" w:rsidRDefault="00181B16">
            <w:pPr>
              <w:numPr>
                <w:ilvl w:val="0"/>
                <w:numId w:val="9"/>
              </w:numPr>
              <w:ind w:hanging="360"/>
              <w:contextualSpacing/>
              <w:rPr>
                <w:sz w:val="20"/>
                <w:szCs w:val="20"/>
              </w:rPr>
            </w:pPr>
            <w:r>
              <w:rPr>
                <w:sz w:val="20"/>
                <w:szCs w:val="20"/>
              </w:rPr>
              <w:t>Downtown WC, serves homeless adult men and women, TTH – 2 meals/day, F- Lunch, on-site laundry showers, clothing and food (925) 949-8712</w:t>
            </w:r>
          </w:p>
        </w:tc>
      </w:tr>
      <w:tr w:rsidR="004A6036">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Season of Sharing</w:t>
            </w:r>
          </w:p>
        </w:tc>
        <w:tc>
          <w:tcPr>
            <w:tcW w:w="8913" w:type="dxa"/>
            <w:tcMar>
              <w:top w:w="72" w:type="dxa"/>
              <w:left w:w="72" w:type="dxa"/>
              <w:bottom w:w="72" w:type="dxa"/>
              <w:right w:w="72" w:type="dxa"/>
            </w:tcMar>
          </w:tcPr>
          <w:p w:rsidR="004A6036" w:rsidRDefault="00181B16" w:rsidP="009B3448">
            <w:pPr>
              <w:numPr>
                <w:ilvl w:val="0"/>
                <w:numId w:val="34"/>
              </w:numPr>
              <w:ind w:hanging="360"/>
              <w:contextualSpacing/>
              <w:rPr>
                <w:sz w:val="20"/>
                <w:szCs w:val="20"/>
              </w:rPr>
            </w:pPr>
            <w:r>
              <w:rPr>
                <w:sz w:val="20"/>
                <w:szCs w:val="20"/>
              </w:rPr>
              <w:t>Help with delinquent rent or deposit and first month</w:t>
            </w:r>
            <w:r w:rsidR="009B3448">
              <w:rPr>
                <w:sz w:val="20"/>
                <w:szCs w:val="20"/>
              </w:rPr>
              <w:t xml:space="preserve">’s rent for new place </w:t>
            </w:r>
          </w:p>
          <w:p w:rsidR="009B3448" w:rsidRDefault="009B3448" w:rsidP="009B3448">
            <w:pPr>
              <w:ind w:left="720"/>
              <w:contextualSpacing/>
              <w:rPr>
                <w:sz w:val="20"/>
                <w:szCs w:val="20"/>
              </w:rPr>
            </w:pPr>
          </w:p>
        </w:tc>
      </w:tr>
      <w:tr w:rsidR="004A6036">
        <w:tc>
          <w:tcPr>
            <w:tcW w:w="2088" w:type="dxa"/>
            <w:shd w:val="clear" w:color="auto" w:fill="C9DAF8"/>
            <w:tcMar>
              <w:top w:w="72" w:type="dxa"/>
              <w:left w:w="72" w:type="dxa"/>
              <w:bottom w:w="72" w:type="dxa"/>
              <w:right w:w="72" w:type="dxa"/>
            </w:tcMar>
          </w:tcPr>
          <w:p w:rsidR="004A6036" w:rsidRDefault="00181B16">
            <w:r>
              <w:rPr>
                <w:b/>
                <w:sz w:val="20"/>
                <w:szCs w:val="20"/>
              </w:rPr>
              <w:lastRenderedPageBreak/>
              <w:t>Shelter, Continued</w:t>
            </w:r>
          </w:p>
        </w:tc>
        <w:tc>
          <w:tcPr>
            <w:tcW w:w="3067" w:type="dxa"/>
            <w:tcMar>
              <w:top w:w="72" w:type="dxa"/>
              <w:left w:w="72" w:type="dxa"/>
              <w:bottom w:w="72" w:type="dxa"/>
              <w:right w:w="72" w:type="dxa"/>
            </w:tcMar>
          </w:tcPr>
          <w:p w:rsidR="004A6036" w:rsidRDefault="00181B16">
            <w:r>
              <w:rPr>
                <w:sz w:val="20"/>
                <w:szCs w:val="20"/>
              </w:rPr>
              <w:t xml:space="preserve">Villa </w:t>
            </w:r>
            <w:proofErr w:type="spellStart"/>
            <w:r>
              <w:rPr>
                <w:sz w:val="20"/>
                <w:szCs w:val="20"/>
              </w:rPr>
              <w:t>Vasconcellos</w:t>
            </w:r>
            <w:proofErr w:type="spellEnd"/>
          </w:p>
        </w:tc>
        <w:tc>
          <w:tcPr>
            <w:tcW w:w="8913" w:type="dxa"/>
            <w:tcMar>
              <w:top w:w="72" w:type="dxa"/>
              <w:left w:w="72" w:type="dxa"/>
              <w:bottom w:w="72" w:type="dxa"/>
              <w:right w:w="72" w:type="dxa"/>
            </w:tcMar>
          </w:tcPr>
          <w:p w:rsidR="004A6036" w:rsidRDefault="00181B16">
            <w:pPr>
              <w:numPr>
                <w:ilvl w:val="0"/>
                <w:numId w:val="10"/>
              </w:numPr>
              <w:ind w:hanging="360"/>
              <w:contextualSpacing/>
              <w:rPr>
                <w:sz w:val="20"/>
                <w:szCs w:val="20"/>
              </w:rPr>
            </w:pPr>
            <w:r>
              <w:rPr>
                <w:sz w:val="20"/>
                <w:szCs w:val="20"/>
              </w:rPr>
              <w:t>WC’s largest affordable housing, rapid-rehousing program</w:t>
            </w:r>
          </w:p>
        </w:tc>
      </w:tr>
      <w:tr w:rsidR="004A6036">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Catholic Charities</w:t>
            </w:r>
          </w:p>
        </w:tc>
        <w:tc>
          <w:tcPr>
            <w:tcW w:w="8913" w:type="dxa"/>
            <w:tcMar>
              <w:top w:w="72" w:type="dxa"/>
              <w:left w:w="72" w:type="dxa"/>
              <w:bottom w:w="72" w:type="dxa"/>
              <w:right w:w="72" w:type="dxa"/>
            </w:tcMar>
          </w:tcPr>
          <w:p w:rsidR="004A6036" w:rsidRDefault="00181B16">
            <w:pPr>
              <w:numPr>
                <w:ilvl w:val="0"/>
                <w:numId w:val="20"/>
              </w:numPr>
              <w:ind w:hanging="360"/>
              <w:contextualSpacing/>
              <w:rPr>
                <w:sz w:val="20"/>
                <w:szCs w:val="20"/>
              </w:rPr>
            </w:pPr>
            <w:r>
              <w:rPr>
                <w:sz w:val="20"/>
                <w:szCs w:val="20"/>
              </w:rPr>
              <w:t>Housing counseling – local contact for HUD - call (925) 825-3099 or (925) 825-8099</w:t>
            </w:r>
          </w:p>
        </w:tc>
      </w:tr>
      <w:tr w:rsidR="004A6036">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Housing Authority</w:t>
            </w:r>
          </w:p>
        </w:tc>
        <w:tc>
          <w:tcPr>
            <w:tcW w:w="8913" w:type="dxa"/>
            <w:tcMar>
              <w:top w:w="72" w:type="dxa"/>
              <w:left w:w="72" w:type="dxa"/>
              <w:bottom w:w="72" w:type="dxa"/>
              <w:right w:w="72" w:type="dxa"/>
            </w:tcMar>
          </w:tcPr>
          <w:p w:rsidR="004A6036" w:rsidRDefault="00181B16">
            <w:pPr>
              <w:numPr>
                <w:ilvl w:val="0"/>
                <w:numId w:val="28"/>
              </w:numPr>
              <w:ind w:hanging="360"/>
              <w:contextualSpacing/>
              <w:rPr>
                <w:sz w:val="20"/>
                <w:szCs w:val="20"/>
              </w:rPr>
            </w:pPr>
            <w:r>
              <w:rPr>
                <w:sz w:val="20"/>
                <w:szCs w:val="20"/>
              </w:rPr>
              <w:t>Help with housing, wait list.  Call (925) 957-8084</w:t>
            </w:r>
          </w:p>
        </w:tc>
      </w:tr>
      <w:tr w:rsidR="004A6036">
        <w:tc>
          <w:tcPr>
            <w:tcW w:w="2088" w:type="dxa"/>
            <w:tcMar>
              <w:top w:w="72" w:type="dxa"/>
              <w:left w:w="72" w:type="dxa"/>
              <w:bottom w:w="72" w:type="dxa"/>
              <w:right w:w="72" w:type="dxa"/>
            </w:tcMar>
          </w:tcPr>
          <w:p w:rsidR="004A6036" w:rsidRDefault="00181B16">
            <w:r>
              <w:rPr>
                <w:b/>
                <w:sz w:val="20"/>
                <w:szCs w:val="20"/>
              </w:rPr>
              <w:t>Health</w:t>
            </w:r>
          </w:p>
        </w:tc>
        <w:tc>
          <w:tcPr>
            <w:tcW w:w="3067" w:type="dxa"/>
            <w:tcMar>
              <w:top w:w="72" w:type="dxa"/>
              <w:left w:w="72" w:type="dxa"/>
              <w:bottom w:w="72" w:type="dxa"/>
              <w:right w:w="72" w:type="dxa"/>
            </w:tcMar>
          </w:tcPr>
          <w:p w:rsidR="004A6036" w:rsidRDefault="00181B16">
            <w:r>
              <w:rPr>
                <w:sz w:val="20"/>
                <w:szCs w:val="20"/>
              </w:rPr>
              <w:t>RotaCare Clinics</w:t>
            </w:r>
          </w:p>
        </w:tc>
        <w:tc>
          <w:tcPr>
            <w:tcW w:w="8913" w:type="dxa"/>
            <w:tcMar>
              <w:top w:w="72" w:type="dxa"/>
              <w:left w:w="72" w:type="dxa"/>
              <w:bottom w:w="72" w:type="dxa"/>
              <w:right w:w="72" w:type="dxa"/>
            </w:tcMar>
          </w:tcPr>
          <w:p w:rsidR="004A6036" w:rsidRDefault="00181B16">
            <w:pPr>
              <w:numPr>
                <w:ilvl w:val="0"/>
                <w:numId w:val="24"/>
              </w:numPr>
              <w:ind w:hanging="360"/>
              <w:rPr>
                <w:sz w:val="20"/>
                <w:szCs w:val="20"/>
              </w:rPr>
            </w:pPr>
            <w:r>
              <w:rPr>
                <w:sz w:val="20"/>
                <w:szCs w:val="20"/>
              </w:rPr>
              <w:t>Doctors, nurses; call for appointment if sick.  Located in Concord (925) 429-6409 &amp; Pittsburg (925) 439-2009</w:t>
            </w:r>
          </w:p>
          <w:p w:rsidR="004A6036" w:rsidRDefault="00181B16">
            <w:pPr>
              <w:numPr>
                <w:ilvl w:val="0"/>
                <w:numId w:val="24"/>
              </w:numPr>
              <w:ind w:hanging="360"/>
              <w:rPr>
                <w:sz w:val="20"/>
                <w:szCs w:val="20"/>
              </w:rPr>
            </w:pPr>
            <w:r>
              <w:rPr>
                <w:sz w:val="20"/>
                <w:szCs w:val="20"/>
              </w:rPr>
              <w:t>Also at Monument Crisis Center, 1st and 3rd Tuesday evenings from 5-9 pm. Urgent health care for adults 18 years and older with no medical insurance. Call 925.222.6869 for an appointment; 1990 Market St in Concord.</w:t>
            </w:r>
          </w:p>
        </w:tc>
      </w:tr>
      <w:tr w:rsidR="004A6036">
        <w:tc>
          <w:tcPr>
            <w:tcW w:w="2088" w:type="dxa"/>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Contra Costa Crisis Center</w:t>
            </w:r>
          </w:p>
          <w:p w:rsidR="004A6036" w:rsidRDefault="00181B16">
            <w:r>
              <w:rPr>
                <w:sz w:val="20"/>
                <w:szCs w:val="20"/>
              </w:rPr>
              <w:t xml:space="preserve">   </w:t>
            </w:r>
          </w:p>
        </w:tc>
        <w:tc>
          <w:tcPr>
            <w:tcW w:w="8913" w:type="dxa"/>
            <w:tcMar>
              <w:top w:w="72" w:type="dxa"/>
              <w:left w:w="72" w:type="dxa"/>
              <w:bottom w:w="72" w:type="dxa"/>
              <w:right w:w="72" w:type="dxa"/>
            </w:tcMar>
          </w:tcPr>
          <w:p w:rsidR="004A6036" w:rsidRDefault="00181B16">
            <w:pPr>
              <w:numPr>
                <w:ilvl w:val="0"/>
                <w:numId w:val="5"/>
              </w:numPr>
              <w:ind w:hanging="360"/>
              <w:contextualSpacing/>
              <w:rPr>
                <w:sz w:val="20"/>
                <w:szCs w:val="20"/>
              </w:rPr>
            </w:pPr>
            <w:r>
              <w:rPr>
                <w:sz w:val="20"/>
                <w:szCs w:val="20"/>
              </w:rPr>
              <w:t>Call 211 – many health and mental health resources available</w:t>
            </w:r>
          </w:p>
        </w:tc>
      </w:tr>
      <w:tr w:rsidR="004A6036">
        <w:tc>
          <w:tcPr>
            <w:tcW w:w="2088" w:type="dxa"/>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 xml:space="preserve">La </w:t>
            </w:r>
            <w:proofErr w:type="spellStart"/>
            <w:r>
              <w:rPr>
                <w:sz w:val="20"/>
                <w:szCs w:val="20"/>
              </w:rPr>
              <w:t>Clinica</w:t>
            </w:r>
            <w:proofErr w:type="spellEnd"/>
          </w:p>
        </w:tc>
        <w:tc>
          <w:tcPr>
            <w:tcW w:w="8913" w:type="dxa"/>
            <w:tcMar>
              <w:top w:w="72" w:type="dxa"/>
              <w:left w:w="72" w:type="dxa"/>
              <w:bottom w:w="72" w:type="dxa"/>
              <w:right w:w="72" w:type="dxa"/>
            </w:tcMar>
          </w:tcPr>
          <w:p w:rsidR="004A6036" w:rsidRDefault="00181B16">
            <w:pPr>
              <w:numPr>
                <w:ilvl w:val="0"/>
                <w:numId w:val="22"/>
              </w:numPr>
              <w:ind w:hanging="360"/>
              <w:contextualSpacing/>
              <w:rPr>
                <w:sz w:val="20"/>
                <w:szCs w:val="20"/>
              </w:rPr>
            </w:pPr>
            <w:r>
              <w:rPr>
                <w:sz w:val="20"/>
                <w:szCs w:val="20"/>
              </w:rPr>
              <w:t>Medical &amp; Dental; Medicaid or sliding scale- call (925) 363-2005, Dental Pilot Program - provides full mouth x-ray and initial exam (Concord/Pittsburg).</w:t>
            </w:r>
          </w:p>
        </w:tc>
      </w:tr>
      <w:tr w:rsidR="004A6036">
        <w:tc>
          <w:tcPr>
            <w:tcW w:w="2088" w:type="dxa"/>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 xml:space="preserve">Monument Crisis Center Referral to </w:t>
            </w:r>
            <w:proofErr w:type="spellStart"/>
            <w:r>
              <w:rPr>
                <w:sz w:val="20"/>
                <w:szCs w:val="20"/>
              </w:rPr>
              <w:t>LensCrafters</w:t>
            </w:r>
            <w:proofErr w:type="spellEnd"/>
          </w:p>
        </w:tc>
        <w:tc>
          <w:tcPr>
            <w:tcW w:w="8913" w:type="dxa"/>
            <w:tcMar>
              <w:top w:w="72" w:type="dxa"/>
              <w:left w:w="72" w:type="dxa"/>
              <w:bottom w:w="72" w:type="dxa"/>
              <w:right w:w="72" w:type="dxa"/>
            </w:tcMar>
          </w:tcPr>
          <w:p w:rsidR="004A6036" w:rsidRDefault="00181B16">
            <w:pPr>
              <w:numPr>
                <w:ilvl w:val="0"/>
                <w:numId w:val="32"/>
              </w:numPr>
              <w:ind w:hanging="360"/>
              <w:contextualSpacing/>
              <w:rPr>
                <w:sz w:val="20"/>
                <w:szCs w:val="20"/>
              </w:rPr>
            </w:pPr>
            <w:r>
              <w:rPr>
                <w:sz w:val="20"/>
                <w:szCs w:val="20"/>
              </w:rPr>
              <w:t xml:space="preserve">Provides voucher for free glasses through </w:t>
            </w:r>
            <w:proofErr w:type="spellStart"/>
            <w:r>
              <w:rPr>
                <w:sz w:val="20"/>
                <w:szCs w:val="20"/>
              </w:rPr>
              <w:t>LensCrafters</w:t>
            </w:r>
            <w:proofErr w:type="spellEnd"/>
            <w:r>
              <w:rPr>
                <w:sz w:val="20"/>
                <w:szCs w:val="20"/>
              </w:rPr>
              <w:t>. For a limited time, conducts free eye screenings.</w:t>
            </w:r>
          </w:p>
        </w:tc>
      </w:tr>
      <w:tr w:rsidR="004A6036">
        <w:tc>
          <w:tcPr>
            <w:tcW w:w="2088" w:type="dxa"/>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Lion’s Club</w:t>
            </w:r>
          </w:p>
        </w:tc>
        <w:tc>
          <w:tcPr>
            <w:tcW w:w="8913" w:type="dxa"/>
            <w:tcMar>
              <w:top w:w="72" w:type="dxa"/>
              <w:left w:w="72" w:type="dxa"/>
              <w:bottom w:w="72" w:type="dxa"/>
              <w:right w:w="72" w:type="dxa"/>
            </w:tcMar>
          </w:tcPr>
          <w:p w:rsidR="004A6036" w:rsidRDefault="00181B16">
            <w:pPr>
              <w:numPr>
                <w:ilvl w:val="0"/>
                <w:numId w:val="24"/>
              </w:numPr>
              <w:ind w:hanging="360"/>
              <w:contextualSpacing/>
              <w:rPr>
                <w:sz w:val="20"/>
                <w:szCs w:val="20"/>
              </w:rPr>
            </w:pPr>
            <w:r>
              <w:rPr>
                <w:sz w:val="20"/>
                <w:szCs w:val="20"/>
              </w:rPr>
              <w:t xml:space="preserve">Glasses/vision care. For Concord clients contact Pittsburg Lions Club: Kirk </w:t>
            </w:r>
            <w:proofErr w:type="spellStart"/>
            <w:r>
              <w:rPr>
                <w:sz w:val="20"/>
                <w:szCs w:val="20"/>
              </w:rPr>
              <w:t>Norberg</w:t>
            </w:r>
            <w:proofErr w:type="spellEnd"/>
            <w:r>
              <w:rPr>
                <w:sz w:val="20"/>
                <w:szCs w:val="20"/>
              </w:rPr>
              <w:t xml:space="preserve"> (925) 672-6188 or Bud Gooderham (925) 689-1218. Lion’s Club puts </w:t>
            </w:r>
            <w:proofErr w:type="spellStart"/>
            <w:r>
              <w:rPr>
                <w:sz w:val="20"/>
                <w:szCs w:val="20"/>
              </w:rPr>
              <w:t>SVdP</w:t>
            </w:r>
            <w:proofErr w:type="spellEnd"/>
            <w:r>
              <w:rPr>
                <w:sz w:val="20"/>
                <w:szCs w:val="20"/>
              </w:rPr>
              <w:t xml:space="preserve"> clients on wait list for UC Berkeley Campus eye exam (3rd year students perform). Glasses provided free of charge.</w:t>
            </w:r>
          </w:p>
        </w:tc>
      </w:tr>
      <w:tr w:rsidR="004A6036">
        <w:tc>
          <w:tcPr>
            <w:tcW w:w="2088" w:type="dxa"/>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John Muir Medical Equipment Loan Program</w:t>
            </w:r>
          </w:p>
        </w:tc>
        <w:tc>
          <w:tcPr>
            <w:tcW w:w="8913" w:type="dxa"/>
            <w:tcMar>
              <w:top w:w="72" w:type="dxa"/>
              <w:left w:w="72" w:type="dxa"/>
              <w:bottom w:w="72" w:type="dxa"/>
              <w:right w:w="72" w:type="dxa"/>
            </w:tcMar>
          </w:tcPr>
          <w:p w:rsidR="004A6036" w:rsidRDefault="00181B16">
            <w:pPr>
              <w:numPr>
                <w:ilvl w:val="0"/>
                <w:numId w:val="19"/>
              </w:numPr>
              <w:ind w:hanging="360"/>
              <w:contextualSpacing/>
              <w:rPr>
                <w:sz w:val="20"/>
                <w:szCs w:val="20"/>
              </w:rPr>
            </w:pPr>
            <w:r>
              <w:rPr>
                <w:sz w:val="20"/>
                <w:szCs w:val="20"/>
              </w:rPr>
              <w:t xml:space="preserve">Medical equipment free up to 90 days - wheelchairs, bedside commodes, transfer benches, bath benches and chairs, canes, walkers, walker accessories.  Outpatient center, 1220 Rossmoor Parkway, Walnut Creek, (925) 939-1220. See link for more information: </w:t>
            </w:r>
            <w:r>
              <w:rPr>
                <w:sz w:val="20"/>
                <w:szCs w:val="20"/>
                <w:u w:val="single"/>
              </w:rPr>
              <w:t>https://www.johnmuirhealth.com/services/medical-equipment-loan-program.html.</w:t>
            </w:r>
          </w:p>
        </w:tc>
      </w:tr>
      <w:tr w:rsidR="004A6036">
        <w:tc>
          <w:tcPr>
            <w:tcW w:w="2088" w:type="dxa"/>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Cancer Support Community</w:t>
            </w:r>
          </w:p>
        </w:tc>
        <w:tc>
          <w:tcPr>
            <w:tcW w:w="8913" w:type="dxa"/>
            <w:tcMar>
              <w:top w:w="72" w:type="dxa"/>
              <w:left w:w="72" w:type="dxa"/>
              <w:bottom w:w="72" w:type="dxa"/>
              <w:right w:w="72" w:type="dxa"/>
            </w:tcMar>
          </w:tcPr>
          <w:p w:rsidR="004A6036" w:rsidRDefault="00181B16">
            <w:pPr>
              <w:numPr>
                <w:ilvl w:val="0"/>
                <w:numId w:val="29"/>
              </w:numPr>
              <w:ind w:hanging="360"/>
              <w:contextualSpacing/>
              <w:rPr>
                <w:sz w:val="20"/>
                <w:szCs w:val="20"/>
              </w:rPr>
            </w:pPr>
            <w:r>
              <w:rPr>
                <w:sz w:val="20"/>
                <w:szCs w:val="20"/>
              </w:rPr>
              <w:t>Free services to cancer patients and their loved ones. Includes support groups and counseling, educational workshops, nutrition education, exercise and mind body classes, family &amp; children’s services, social connections and information and referral to resources.  Info sessions held Mondays at 7pm and Fridays at 11am. (925) 933-0107</w:t>
            </w:r>
          </w:p>
          <w:p w:rsidR="004A6036" w:rsidRDefault="004A6036"/>
          <w:p w:rsidR="004A6036" w:rsidRDefault="004A6036"/>
        </w:tc>
      </w:tr>
      <w:tr w:rsidR="004A6036">
        <w:tc>
          <w:tcPr>
            <w:tcW w:w="2088" w:type="dxa"/>
            <w:shd w:val="clear" w:color="auto" w:fill="C9DAF8"/>
            <w:tcMar>
              <w:top w:w="72" w:type="dxa"/>
              <w:left w:w="72" w:type="dxa"/>
              <w:bottom w:w="72" w:type="dxa"/>
              <w:right w:w="72" w:type="dxa"/>
            </w:tcMar>
          </w:tcPr>
          <w:p w:rsidR="004A6036" w:rsidRDefault="00181B16">
            <w:r>
              <w:rPr>
                <w:b/>
                <w:sz w:val="20"/>
                <w:szCs w:val="20"/>
              </w:rPr>
              <w:lastRenderedPageBreak/>
              <w:t>Energy Assistance</w:t>
            </w:r>
          </w:p>
          <w:p w:rsidR="004A6036" w:rsidRDefault="004A6036"/>
          <w:p w:rsidR="004A6036" w:rsidRDefault="00181B16">
            <w:r>
              <w:rPr>
                <w:b/>
                <w:sz w:val="20"/>
                <w:szCs w:val="20"/>
              </w:rPr>
              <w:t>Energy Assistance, Continued</w:t>
            </w:r>
          </w:p>
          <w:p w:rsidR="004A6036" w:rsidRDefault="004A6036"/>
          <w:p w:rsidR="004A6036" w:rsidRDefault="004A6036"/>
          <w:p w:rsidR="004A6036" w:rsidRDefault="004A6036"/>
          <w:p w:rsidR="004A6036" w:rsidRDefault="004A6036"/>
          <w:p w:rsidR="004A6036" w:rsidRDefault="004A6036"/>
          <w:p w:rsidR="004A6036" w:rsidRDefault="004A6036"/>
          <w:p w:rsidR="004A6036" w:rsidRDefault="004A6036"/>
          <w:p w:rsidR="004A6036" w:rsidRDefault="004A6036"/>
          <w:p w:rsidR="004A6036" w:rsidRDefault="004A6036"/>
        </w:tc>
        <w:tc>
          <w:tcPr>
            <w:tcW w:w="3067" w:type="dxa"/>
            <w:tcMar>
              <w:top w:w="72" w:type="dxa"/>
              <w:left w:w="72" w:type="dxa"/>
              <w:bottom w:w="72" w:type="dxa"/>
              <w:right w:w="72" w:type="dxa"/>
            </w:tcMar>
          </w:tcPr>
          <w:p w:rsidR="004A6036" w:rsidRDefault="00181B16">
            <w:r>
              <w:rPr>
                <w:sz w:val="20"/>
                <w:szCs w:val="20"/>
              </w:rPr>
              <w:t xml:space="preserve">PG&amp;E Administered </w:t>
            </w:r>
          </w:p>
          <w:p w:rsidR="004A6036" w:rsidRDefault="00181B16">
            <w:pPr>
              <w:numPr>
                <w:ilvl w:val="0"/>
                <w:numId w:val="3"/>
              </w:numPr>
              <w:ind w:hanging="360"/>
              <w:contextualSpacing/>
              <w:rPr>
                <w:sz w:val="20"/>
                <w:szCs w:val="20"/>
              </w:rPr>
            </w:pPr>
            <w:r>
              <w:rPr>
                <w:sz w:val="20"/>
                <w:szCs w:val="20"/>
              </w:rPr>
              <w:t>CARE*/FERA</w:t>
            </w:r>
          </w:p>
          <w:p w:rsidR="004A6036" w:rsidRDefault="00181B16">
            <w:r>
              <w:rPr>
                <w:sz w:val="20"/>
                <w:szCs w:val="20"/>
              </w:rPr>
              <w:t xml:space="preserve"> </w:t>
            </w:r>
          </w:p>
          <w:p w:rsidR="004A6036" w:rsidRDefault="00181B16">
            <w:pPr>
              <w:numPr>
                <w:ilvl w:val="0"/>
                <w:numId w:val="3"/>
              </w:numPr>
              <w:ind w:hanging="360"/>
              <w:contextualSpacing/>
              <w:rPr>
                <w:sz w:val="20"/>
                <w:szCs w:val="20"/>
              </w:rPr>
            </w:pPr>
            <w:r>
              <w:rPr>
                <w:sz w:val="20"/>
                <w:szCs w:val="20"/>
              </w:rPr>
              <w:t>LIHEAP</w:t>
            </w:r>
          </w:p>
          <w:p w:rsidR="004A6036" w:rsidRDefault="00181B16">
            <w:r>
              <w:rPr>
                <w:sz w:val="20"/>
                <w:szCs w:val="20"/>
              </w:rPr>
              <w:t xml:space="preserve"> </w:t>
            </w:r>
          </w:p>
          <w:p w:rsidR="004A6036" w:rsidRDefault="00181B16">
            <w:pPr>
              <w:numPr>
                <w:ilvl w:val="0"/>
                <w:numId w:val="3"/>
              </w:numPr>
              <w:ind w:hanging="360"/>
              <w:contextualSpacing/>
              <w:rPr>
                <w:sz w:val="20"/>
                <w:szCs w:val="20"/>
              </w:rPr>
            </w:pPr>
            <w:r>
              <w:rPr>
                <w:sz w:val="20"/>
                <w:szCs w:val="20"/>
              </w:rPr>
              <w:t>Reach</w:t>
            </w:r>
          </w:p>
          <w:p w:rsidR="004A6036" w:rsidRDefault="004A6036"/>
          <w:p w:rsidR="004A6036" w:rsidRDefault="004A6036"/>
          <w:p w:rsidR="004A6036" w:rsidRDefault="004A6036"/>
          <w:p w:rsidR="004A6036" w:rsidRDefault="004A6036"/>
          <w:p w:rsidR="004A6036" w:rsidRDefault="00181B16">
            <w:pPr>
              <w:numPr>
                <w:ilvl w:val="0"/>
                <w:numId w:val="3"/>
              </w:numPr>
              <w:ind w:hanging="360"/>
              <w:contextualSpacing/>
              <w:rPr>
                <w:sz w:val="20"/>
                <w:szCs w:val="20"/>
              </w:rPr>
            </w:pPr>
            <w:r>
              <w:rPr>
                <w:sz w:val="20"/>
                <w:szCs w:val="20"/>
              </w:rPr>
              <w:t>PG&amp;E Med Baseline</w:t>
            </w:r>
          </w:p>
          <w:p w:rsidR="004A6036" w:rsidRDefault="00181B16">
            <w:pPr>
              <w:numPr>
                <w:ilvl w:val="0"/>
                <w:numId w:val="3"/>
              </w:numPr>
              <w:ind w:hanging="360"/>
              <w:contextualSpacing/>
              <w:rPr>
                <w:sz w:val="20"/>
                <w:szCs w:val="20"/>
              </w:rPr>
            </w:pPr>
            <w:r>
              <w:rPr>
                <w:sz w:val="20"/>
                <w:szCs w:val="20"/>
              </w:rPr>
              <w:t>Payment Plan</w:t>
            </w:r>
          </w:p>
          <w:p w:rsidR="004A6036" w:rsidRDefault="00181B16">
            <w:pPr>
              <w:numPr>
                <w:ilvl w:val="0"/>
                <w:numId w:val="11"/>
              </w:numPr>
              <w:ind w:hanging="360"/>
              <w:contextualSpacing/>
              <w:rPr>
                <w:sz w:val="20"/>
                <w:szCs w:val="20"/>
              </w:rPr>
            </w:pPr>
            <w:r>
              <w:rPr>
                <w:sz w:val="20"/>
                <w:szCs w:val="20"/>
              </w:rPr>
              <w:t>Balanced Payment Plan</w:t>
            </w:r>
          </w:p>
        </w:tc>
        <w:tc>
          <w:tcPr>
            <w:tcW w:w="8913" w:type="dxa"/>
            <w:tcMar>
              <w:top w:w="72" w:type="dxa"/>
              <w:left w:w="72" w:type="dxa"/>
              <w:bottom w:w="72" w:type="dxa"/>
              <w:right w:w="72" w:type="dxa"/>
            </w:tcMar>
          </w:tcPr>
          <w:p w:rsidR="004A6036" w:rsidRDefault="004A6036"/>
          <w:p w:rsidR="004A6036" w:rsidRDefault="00181B16">
            <w:pPr>
              <w:numPr>
                <w:ilvl w:val="0"/>
                <w:numId w:val="21"/>
              </w:numPr>
              <w:ind w:hanging="360"/>
              <w:contextualSpacing/>
              <w:rPr>
                <w:sz w:val="20"/>
                <w:szCs w:val="20"/>
              </w:rPr>
            </w:pPr>
            <w:r>
              <w:rPr>
                <w:sz w:val="20"/>
                <w:szCs w:val="20"/>
              </w:rPr>
              <w:t xml:space="preserve">Monthly discount for energy bills, up to 20% for 2-4 </w:t>
            </w:r>
            <w:proofErr w:type="spellStart"/>
            <w:r>
              <w:rPr>
                <w:sz w:val="20"/>
                <w:szCs w:val="20"/>
              </w:rPr>
              <w:t>yrs</w:t>
            </w:r>
            <w:proofErr w:type="spellEnd"/>
            <w:r>
              <w:rPr>
                <w:sz w:val="20"/>
                <w:szCs w:val="20"/>
              </w:rPr>
              <w:t>, income based, does not apply to existing balances.</w:t>
            </w:r>
          </w:p>
          <w:p w:rsidR="004A6036" w:rsidRDefault="00181B16">
            <w:pPr>
              <w:numPr>
                <w:ilvl w:val="0"/>
                <w:numId w:val="21"/>
              </w:numPr>
              <w:ind w:hanging="360"/>
              <w:contextualSpacing/>
              <w:rPr>
                <w:sz w:val="20"/>
                <w:szCs w:val="20"/>
              </w:rPr>
            </w:pPr>
            <w:r>
              <w:rPr>
                <w:sz w:val="20"/>
                <w:szCs w:val="20"/>
              </w:rPr>
              <w:t>Low income assistance w/bill payment, energy crisis assistance, energy home repairs; must have received a shut-off notice. 1470 Civic Court, Suite 200, Concord, Call (925) 681-6380.</w:t>
            </w:r>
          </w:p>
          <w:p w:rsidR="004A6036" w:rsidRDefault="00181B16">
            <w:pPr>
              <w:numPr>
                <w:ilvl w:val="0"/>
                <w:numId w:val="21"/>
              </w:numPr>
              <w:ind w:hanging="360"/>
              <w:contextualSpacing/>
              <w:rPr>
                <w:sz w:val="20"/>
                <w:szCs w:val="20"/>
              </w:rPr>
            </w:pPr>
            <w:r>
              <w:rPr>
                <w:sz w:val="20"/>
                <w:szCs w:val="20"/>
              </w:rPr>
              <w:t xml:space="preserve">Administered through Salvation Army - </w:t>
            </w:r>
            <w:r>
              <w:rPr>
                <w:sz w:val="20"/>
                <w:szCs w:val="20"/>
                <w:u w:val="single"/>
              </w:rPr>
              <w:t xml:space="preserve">one-time </w:t>
            </w:r>
            <w:r>
              <w:rPr>
                <w:sz w:val="20"/>
                <w:szCs w:val="20"/>
              </w:rPr>
              <w:t xml:space="preserve">energy assistance up to $200, in order to qualify, must have income to cover rent and a financial emergency, i.e., lost job major medical bills or expense; must have received a 48 hour notice. If 62 – no shut off notice required. Call 1(800) 933-9677 </w:t>
            </w:r>
            <w:proofErr w:type="gramStart"/>
            <w:r>
              <w:rPr>
                <w:sz w:val="20"/>
                <w:szCs w:val="20"/>
              </w:rPr>
              <w:t>or(</w:t>
            </w:r>
            <w:proofErr w:type="gramEnd"/>
            <w:r>
              <w:rPr>
                <w:sz w:val="20"/>
                <w:szCs w:val="20"/>
              </w:rPr>
              <w:t>925) 676-6180. If have Section 8 housing, must be 65 or disabled to be eligible.</w:t>
            </w:r>
          </w:p>
          <w:p w:rsidR="004A6036" w:rsidRDefault="00181B16">
            <w:pPr>
              <w:numPr>
                <w:ilvl w:val="0"/>
                <w:numId w:val="21"/>
              </w:numPr>
              <w:ind w:hanging="360"/>
              <w:contextualSpacing/>
              <w:rPr>
                <w:sz w:val="20"/>
                <w:szCs w:val="20"/>
              </w:rPr>
            </w:pPr>
            <w:r>
              <w:rPr>
                <w:sz w:val="20"/>
                <w:szCs w:val="20"/>
              </w:rPr>
              <w:t>Lowest tier energy pricing for those with a medical need</w:t>
            </w:r>
          </w:p>
          <w:p w:rsidR="004A6036" w:rsidRDefault="00181B16">
            <w:pPr>
              <w:numPr>
                <w:ilvl w:val="0"/>
                <w:numId w:val="21"/>
              </w:numPr>
              <w:ind w:hanging="360"/>
              <w:contextualSpacing/>
              <w:rPr>
                <w:sz w:val="20"/>
                <w:szCs w:val="20"/>
              </w:rPr>
            </w:pPr>
            <w:r>
              <w:rPr>
                <w:sz w:val="20"/>
                <w:szCs w:val="20"/>
              </w:rPr>
              <w:t>Spread bill over 12 months for current bill; not retroactive to old bills</w:t>
            </w:r>
          </w:p>
          <w:p w:rsidR="004A6036" w:rsidRDefault="00181B16">
            <w:pPr>
              <w:numPr>
                <w:ilvl w:val="0"/>
                <w:numId w:val="21"/>
              </w:numPr>
              <w:ind w:hanging="360"/>
              <w:contextualSpacing/>
              <w:rPr>
                <w:sz w:val="20"/>
                <w:szCs w:val="20"/>
              </w:rPr>
            </w:pPr>
            <w:r>
              <w:rPr>
                <w:sz w:val="20"/>
                <w:szCs w:val="20"/>
              </w:rPr>
              <w:t>Adjust bills to be based on 12 month average cost, avoid swings in bill amount during year</w:t>
            </w:r>
          </w:p>
        </w:tc>
      </w:tr>
      <w:tr w:rsidR="004A6036">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Energy Audits thru Energy Partners</w:t>
            </w:r>
          </w:p>
        </w:tc>
        <w:tc>
          <w:tcPr>
            <w:tcW w:w="8913" w:type="dxa"/>
            <w:tcMar>
              <w:top w:w="72" w:type="dxa"/>
              <w:left w:w="72" w:type="dxa"/>
              <w:bottom w:w="72" w:type="dxa"/>
              <w:right w:w="72" w:type="dxa"/>
            </w:tcMar>
          </w:tcPr>
          <w:p w:rsidR="004A6036" w:rsidRDefault="00181B16">
            <w:pPr>
              <w:numPr>
                <w:ilvl w:val="0"/>
                <w:numId w:val="15"/>
              </w:numPr>
              <w:ind w:hanging="360"/>
              <w:contextualSpacing/>
              <w:rPr>
                <w:sz w:val="20"/>
                <w:szCs w:val="20"/>
              </w:rPr>
            </w:pPr>
            <w:r>
              <w:rPr>
                <w:sz w:val="20"/>
                <w:szCs w:val="20"/>
              </w:rPr>
              <w:t>Available to renters and owners.  Free energy audit; assist with weather stripping, water heater, dual pane windows, leaky faucets, shower heads, etc.</w:t>
            </w:r>
          </w:p>
          <w:p w:rsidR="004A6036" w:rsidRDefault="00181B16">
            <w:pPr>
              <w:numPr>
                <w:ilvl w:val="0"/>
                <w:numId w:val="15"/>
              </w:numPr>
              <w:ind w:hanging="360"/>
              <w:contextualSpacing/>
              <w:rPr>
                <w:sz w:val="20"/>
                <w:szCs w:val="20"/>
              </w:rPr>
            </w:pPr>
            <w:r>
              <w:rPr>
                <w:sz w:val="20"/>
                <w:szCs w:val="20"/>
              </w:rPr>
              <w:t>Fix many items while there, no charge.</w:t>
            </w:r>
          </w:p>
        </w:tc>
      </w:tr>
      <w:tr w:rsidR="004A6036">
        <w:tc>
          <w:tcPr>
            <w:tcW w:w="2088" w:type="dxa"/>
            <w:tcMar>
              <w:top w:w="72" w:type="dxa"/>
              <w:left w:w="72" w:type="dxa"/>
              <w:bottom w:w="72" w:type="dxa"/>
              <w:right w:w="72" w:type="dxa"/>
            </w:tcMar>
          </w:tcPr>
          <w:p w:rsidR="004A6036" w:rsidRDefault="00181B16">
            <w:r>
              <w:rPr>
                <w:b/>
                <w:sz w:val="20"/>
                <w:szCs w:val="20"/>
              </w:rPr>
              <w:t>Free Cell Phones</w:t>
            </w:r>
          </w:p>
        </w:tc>
        <w:tc>
          <w:tcPr>
            <w:tcW w:w="3067" w:type="dxa"/>
            <w:tcMar>
              <w:top w:w="72" w:type="dxa"/>
              <w:left w:w="72" w:type="dxa"/>
              <w:bottom w:w="72" w:type="dxa"/>
              <w:right w:w="72" w:type="dxa"/>
            </w:tcMar>
          </w:tcPr>
          <w:p w:rsidR="004A6036" w:rsidRDefault="00181B16">
            <w:r>
              <w:rPr>
                <w:sz w:val="20"/>
                <w:szCs w:val="20"/>
              </w:rPr>
              <w:t>Assurance Wireless</w:t>
            </w:r>
          </w:p>
        </w:tc>
        <w:tc>
          <w:tcPr>
            <w:tcW w:w="8913" w:type="dxa"/>
            <w:tcMar>
              <w:top w:w="72" w:type="dxa"/>
              <w:left w:w="72" w:type="dxa"/>
              <w:bottom w:w="72" w:type="dxa"/>
              <w:right w:w="72" w:type="dxa"/>
            </w:tcMar>
          </w:tcPr>
          <w:p w:rsidR="004A6036" w:rsidRDefault="00181B16">
            <w:pPr>
              <w:numPr>
                <w:ilvl w:val="0"/>
                <w:numId w:val="35"/>
              </w:numPr>
              <w:ind w:hanging="360"/>
              <w:rPr>
                <w:sz w:val="20"/>
                <w:szCs w:val="20"/>
              </w:rPr>
            </w:pPr>
            <w:r>
              <w:rPr>
                <w:sz w:val="20"/>
                <w:szCs w:val="20"/>
              </w:rPr>
              <w:t>Federal Lifeline Assistance program through Virgin Mobile</w:t>
            </w:r>
          </w:p>
          <w:p w:rsidR="004A6036" w:rsidRDefault="00181B16">
            <w:pPr>
              <w:numPr>
                <w:ilvl w:val="0"/>
                <w:numId w:val="35"/>
              </w:numPr>
              <w:ind w:hanging="360"/>
              <w:rPr>
                <w:sz w:val="20"/>
                <w:szCs w:val="20"/>
              </w:rPr>
            </w:pPr>
            <w:r>
              <w:rPr>
                <w:sz w:val="20"/>
                <w:szCs w:val="20"/>
              </w:rPr>
              <w:t>Must provide proof of eligibility for SNAP, Medicaid, or Social Security (including SSDI) or income levels:</w:t>
            </w:r>
          </w:p>
          <w:p w:rsidR="004A6036" w:rsidRDefault="00181B16">
            <w:pPr>
              <w:numPr>
                <w:ilvl w:val="1"/>
                <w:numId w:val="35"/>
              </w:numPr>
              <w:ind w:hanging="360"/>
              <w:rPr>
                <w:sz w:val="20"/>
                <w:szCs w:val="20"/>
              </w:rPr>
            </w:pPr>
            <w:r>
              <w:rPr>
                <w:sz w:val="20"/>
                <w:szCs w:val="20"/>
                <w:u w:val="single"/>
              </w:rPr>
              <w:t>&lt;</w:t>
            </w:r>
            <w:r>
              <w:rPr>
                <w:sz w:val="20"/>
                <w:szCs w:val="20"/>
              </w:rPr>
              <w:t>$25,100 for 1-2 people</w:t>
            </w:r>
          </w:p>
          <w:p w:rsidR="004A6036" w:rsidRDefault="00181B16">
            <w:pPr>
              <w:numPr>
                <w:ilvl w:val="1"/>
                <w:numId w:val="35"/>
              </w:numPr>
              <w:ind w:hanging="360"/>
              <w:rPr>
                <w:sz w:val="20"/>
                <w:szCs w:val="20"/>
              </w:rPr>
            </w:pPr>
            <w:r>
              <w:rPr>
                <w:sz w:val="20"/>
                <w:szCs w:val="20"/>
                <w:u w:val="single"/>
              </w:rPr>
              <w:t>&lt;</w:t>
            </w:r>
            <w:r>
              <w:rPr>
                <w:sz w:val="20"/>
                <w:szCs w:val="20"/>
              </w:rPr>
              <w:t>$29,300 for 3 people</w:t>
            </w:r>
          </w:p>
          <w:p w:rsidR="004A6036" w:rsidRDefault="00181B16">
            <w:pPr>
              <w:numPr>
                <w:ilvl w:val="1"/>
                <w:numId w:val="35"/>
              </w:numPr>
              <w:ind w:hanging="360"/>
              <w:rPr>
                <w:sz w:val="20"/>
                <w:szCs w:val="20"/>
              </w:rPr>
            </w:pPr>
            <w:r>
              <w:rPr>
                <w:sz w:val="20"/>
                <w:szCs w:val="20"/>
                <w:u w:val="single"/>
              </w:rPr>
              <w:t>&lt;</w:t>
            </w:r>
            <w:r>
              <w:rPr>
                <w:sz w:val="20"/>
                <w:szCs w:val="20"/>
              </w:rPr>
              <w:t>$35,400 for 4 people</w:t>
            </w:r>
          </w:p>
          <w:p w:rsidR="004A6036" w:rsidRDefault="00181B16">
            <w:pPr>
              <w:numPr>
                <w:ilvl w:val="1"/>
                <w:numId w:val="35"/>
              </w:numPr>
              <w:ind w:hanging="360"/>
              <w:rPr>
                <w:sz w:val="20"/>
                <w:szCs w:val="20"/>
              </w:rPr>
            </w:pPr>
            <w:r>
              <w:rPr>
                <w:sz w:val="20"/>
                <w:szCs w:val="20"/>
              </w:rPr>
              <w:t>Add $6,100 for each additional person.</w:t>
            </w:r>
          </w:p>
          <w:p w:rsidR="004A6036" w:rsidRDefault="00181B16">
            <w:pPr>
              <w:numPr>
                <w:ilvl w:val="0"/>
                <w:numId w:val="35"/>
              </w:numPr>
              <w:ind w:hanging="360"/>
              <w:rPr>
                <w:sz w:val="20"/>
                <w:szCs w:val="20"/>
              </w:rPr>
            </w:pPr>
            <w:r>
              <w:rPr>
                <w:sz w:val="20"/>
                <w:szCs w:val="20"/>
              </w:rPr>
              <w:t>Free phone/250 free minutes per month</w:t>
            </w:r>
          </w:p>
          <w:p w:rsidR="004A6036" w:rsidRDefault="00181B16">
            <w:pPr>
              <w:numPr>
                <w:ilvl w:val="0"/>
                <w:numId w:val="35"/>
              </w:numPr>
              <w:ind w:hanging="360"/>
              <w:rPr>
                <w:sz w:val="20"/>
                <w:szCs w:val="20"/>
              </w:rPr>
            </w:pPr>
            <w:r>
              <w:rPr>
                <w:sz w:val="20"/>
                <w:szCs w:val="20"/>
              </w:rPr>
              <w:t>Call 1(888) 898-4888</w:t>
            </w:r>
          </w:p>
        </w:tc>
      </w:tr>
      <w:tr w:rsidR="004A6036">
        <w:trPr>
          <w:trHeight w:val="720"/>
        </w:trPr>
        <w:tc>
          <w:tcPr>
            <w:tcW w:w="2088" w:type="dxa"/>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proofErr w:type="spellStart"/>
            <w:r>
              <w:rPr>
                <w:sz w:val="20"/>
                <w:szCs w:val="20"/>
              </w:rPr>
              <w:t>Surelink</w:t>
            </w:r>
            <w:proofErr w:type="spellEnd"/>
            <w:r>
              <w:rPr>
                <w:sz w:val="20"/>
                <w:szCs w:val="20"/>
              </w:rPr>
              <w:t xml:space="preserve"> Mobile</w:t>
            </w:r>
          </w:p>
        </w:tc>
        <w:tc>
          <w:tcPr>
            <w:tcW w:w="8913" w:type="dxa"/>
            <w:tcMar>
              <w:top w:w="72" w:type="dxa"/>
              <w:left w:w="72" w:type="dxa"/>
              <w:bottom w:w="72" w:type="dxa"/>
              <w:right w:w="72" w:type="dxa"/>
            </w:tcMar>
          </w:tcPr>
          <w:p w:rsidR="004A6036" w:rsidRDefault="00181B16">
            <w:pPr>
              <w:numPr>
                <w:ilvl w:val="0"/>
                <w:numId w:val="18"/>
              </w:numPr>
              <w:ind w:hanging="360"/>
              <w:contextualSpacing/>
              <w:rPr>
                <w:sz w:val="20"/>
                <w:szCs w:val="20"/>
              </w:rPr>
            </w:pPr>
            <w:r>
              <w:rPr>
                <w:sz w:val="20"/>
                <w:szCs w:val="20"/>
              </w:rPr>
              <w:t>Unlimited talk and text, caller ID, call waiting and voicemail. See flyer in SJV folder for eligibility. Effective until 5/31/15. Call (800) 430-0443.</w:t>
            </w:r>
          </w:p>
        </w:tc>
      </w:tr>
      <w:tr w:rsidR="004A6036">
        <w:tc>
          <w:tcPr>
            <w:tcW w:w="2088" w:type="dxa"/>
            <w:shd w:val="clear" w:color="auto" w:fill="C9DAF8"/>
            <w:tcMar>
              <w:top w:w="72" w:type="dxa"/>
              <w:left w:w="72" w:type="dxa"/>
              <w:bottom w:w="72" w:type="dxa"/>
              <w:right w:w="72" w:type="dxa"/>
            </w:tcMar>
          </w:tcPr>
          <w:p w:rsidR="004A6036" w:rsidRDefault="00181B16">
            <w:r>
              <w:rPr>
                <w:b/>
                <w:sz w:val="20"/>
                <w:szCs w:val="20"/>
              </w:rPr>
              <w:t>Other</w:t>
            </w:r>
          </w:p>
          <w:p w:rsidR="004A6036" w:rsidRDefault="004A6036"/>
          <w:p w:rsidR="004A6036" w:rsidRDefault="004A6036"/>
          <w:p w:rsidR="004A6036" w:rsidRDefault="004A6036"/>
          <w:p w:rsidR="004A6036" w:rsidRDefault="00181B16">
            <w:r>
              <w:rPr>
                <w:b/>
                <w:sz w:val="20"/>
                <w:szCs w:val="20"/>
              </w:rPr>
              <w:lastRenderedPageBreak/>
              <w:t>Other, Continued</w:t>
            </w:r>
          </w:p>
        </w:tc>
        <w:tc>
          <w:tcPr>
            <w:tcW w:w="3067" w:type="dxa"/>
            <w:tcMar>
              <w:top w:w="72" w:type="dxa"/>
              <w:left w:w="72" w:type="dxa"/>
              <w:bottom w:w="72" w:type="dxa"/>
              <w:right w:w="72" w:type="dxa"/>
            </w:tcMar>
          </w:tcPr>
          <w:p w:rsidR="004A6036" w:rsidRDefault="00181B16">
            <w:r>
              <w:rPr>
                <w:sz w:val="20"/>
                <w:szCs w:val="20"/>
              </w:rPr>
              <w:lastRenderedPageBreak/>
              <w:t>Seasons Of Sharing</w:t>
            </w:r>
          </w:p>
          <w:p w:rsidR="004A6036" w:rsidRDefault="004A6036"/>
          <w:p w:rsidR="004A6036" w:rsidRDefault="004A6036"/>
          <w:p w:rsidR="004A6036" w:rsidRDefault="004A6036"/>
          <w:p w:rsidR="004A6036" w:rsidRDefault="00181B16">
            <w:r>
              <w:rPr>
                <w:sz w:val="20"/>
                <w:szCs w:val="20"/>
              </w:rPr>
              <w:lastRenderedPageBreak/>
              <w:t>Seasons of Sharing, Continued</w:t>
            </w:r>
          </w:p>
          <w:p w:rsidR="004A6036" w:rsidRDefault="004A6036"/>
        </w:tc>
        <w:tc>
          <w:tcPr>
            <w:tcW w:w="8913" w:type="dxa"/>
            <w:tcMar>
              <w:top w:w="72" w:type="dxa"/>
              <w:left w:w="72" w:type="dxa"/>
              <w:bottom w:w="72" w:type="dxa"/>
              <w:right w:w="72" w:type="dxa"/>
            </w:tcMar>
          </w:tcPr>
          <w:p w:rsidR="004A6036" w:rsidRDefault="00181B16">
            <w:pPr>
              <w:numPr>
                <w:ilvl w:val="0"/>
                <w:numId w:val="16"/>
              </w:numPr>
              <w:ind w:hanging="360"/>
              <w:contextualSpacing/>
              <w:rPr>
                <w:sz w:val="20"/>
                <w:szCs w:val="20"/>
              </w:rPr>
            </w:pPr>
            <w:r>
              <w:rPr>
                <w:sz w:val="20"/>
                <w:szCs w:val="20"/>
              </w:rPr>
              <w:lastRenderedPageBreak/>
              <w:t xml:space="preserve">Up to $3000 in assistance in cases of </w:t>
            </w:r>
            <w:r w:rsidR="009B3448">
              <w:rPr>
                <w:sz w:val="20"/>
                <w:szCs w:val="20"/>
              </w:rPr>
              <w:t>foreclosure, delinquent</w:t>
            </w:r>
            <w:r>
              <w:rPr>
                <w:sz w:val="20"/>
                <w:szCs w:val="20"/>
              </w:rPr>
              <w:t xml:space="preserve"> rent, medical crisis, fire, emergency expense, needing to move.</w:t>
            </w:r>
          </w:p>
          <w:p w:rsidR="004A6036" w:rsidRDefault="00181B16">
            <w:pPr>
              <w:numPr>
                <w:ilvl w:val="0"/>
                <w:numId w:val="16"/>
              </w:numPr>
              <w:ind w:hanging="360"/>
              <w:contextualSpacing/>
              <w:rPr>
                <w:sz w:val="20"/>
                <w:szCs w:val="20"/>
              </w:rPr>
            </w:pPr>
            <w:r>
              <w:rPr>
                <w:sz w:val="20"/>
                <w:szCs w:val="20"/>
              </w:rPr>
              <w:t xml:space="preserve">To qualify, must meet one of the following: 55 or more years old, low to moderate income family with legal custody of children under 18, permanently disabled, veteran, victim of </w:t>
            </w:r>
            <w:r>
              <w:rPr>
                <w:sz w:val="20"/>
                <w:szCs w:val="20"/>
              </w:rPr>
              <w:lastRenderedPageBreak/>
              <w:t>domestic violence or violent crimes, pregnant and in the 2nd trimester or emancipated foster youth.</w:t>
            </w:r>
          </w:p>
          <w:p w:rsidR="004A6036" w:rsidRDefault="00181B16">
            <w:pPr>
              <w:numPr>
                <w:ilvl w:val="0"/>
                <w:numId w:val="16"/>
              </w:numPr>
              <w:ind w:hanging="360"/>
              <w:contextualSpacing/>
              <w:rPr>
                <w:sz w:val="20"/>
                <w:szCs w:val="20"/>
              </w:rPr>
            </w:pPr>
            <w:r>
              <w:rPr>
                <w:sz w:val="20"/>
                <w:szCs w:val="20"/>
              </w:rPr>
              <w:t>Additionally, must live in Contra Costa County and be able to sustain self and family after assistance is given.</w:t>
            </w:r>
          </w:p>
          <w:p w:rsidR="004A6036" w:rsidRDefault="00181B16">
            <w:pPr>
              <w:numPr>
                <w:ilvl w:val="0"/>
                <w:numId w:val="16"/>
              </w:numPr>
              <w:ind w:hanging="360"/>
              <w:contextualSpacing/>
              <w:rPr>
                <w:sz w:val="20"/>
                <w:szCs w:val="20"/>
              </w:rPr>
            </w:pPr>
            <w:r>
              <w:rPr>
                <w:sz w:val="20"/>
                <w:szCs w:val="20"/>
              </w:rPr>
              <w:t>Doesn’t cover: moving costs, tuition, storage, down payment for car, auto registration, insurance, property taxes, attorney fees, repayment of loan to a friend or family member, bail bonds, court fees, traffic tickets or motel/hotel bills.</w:t>
            </w:r>
            <w:r>
              <w:rPr>
                <w:sz w:val="20"/>
                <w:szCs w:val="20"/>
              </w:rPr>
              <w:tab/>
            </w:r>
            <w:r>
              <w:rPr>
                <w:sz w:val="20"/>
                <w:szCs w:val="20"/>
              </w:rPr>
              <w:tab/>
            </w:r>
            <w:r>
              <w:rPr>
                <w:sz w:val="20"/>
                <w:szCs w:val="20"/>
              </w:rPr>
              <w:tab/>
            </w:r>
            <w:r>
              <w:rPr>
                <w:sz w:val="20"/>
                <w:szCs w:val="20"/>
              </w:rPr>
              <w:tab/>
            </w:r>
            <w:r>
              <w:rPr>
                <w:sz w:val="20"/>
                <w:szCs w:val="20"/>
              </w:rPr>
              <w:tab/>
            </w:r>
          </w:p>
        </w:tc>
      </w:tr>
      <w:tr w:rsidR="004A6036">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Surviving Parenthood Resource Directory</w:t>
            </w:r>
          </w:p>
        </w:tc>
        <w:tc>
          <w:tcPr>
            <w:tcW w:w="8913" w:type="dxa"/>
            <w:tcMar>
              <w:top w:w="72" w:type="dxa"/>
              <w:left w:w="72" w:type="dxa"/>
              <w:bottom w:w="72" w:type="dxa"/>
              <w:right w:w="72" w:type="dxa"/>
            </w:tcMar>
          </w:tcPr>
          <w:p w:rsidR="004A6036" w:rsidRDefault="00181B16">
            <w:pPr>
              <w:numPr>
                <w:ilvl w:val="0"/>
                <w:numId w:val="4"/>
              </w:numPr>
              <w:ind w:hanging="360"/>
              <w:contextualSpacing/>
              <w:rPr>
                <w:sz w:val="20"/>
                <w:szCs w:val="20"/>
              </w:rPr>
            </w:pPr>
            <w:r>
              <w:rPr>
                <w:sz w:val="20"/>
                <w:szCs w:val="20"/>
              </w:rPr>
              <w:t>Excellent summary of services available to young families.  Copies available in English and Spanish in the SJV office.  Provided through the Child Abuse Prevention Council.</w:t>
            </w:r>
          </w:p>
        </w:tc>
      </w:tr>
      <w:tr w:rsidR="004A6036">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Volunteer Income Tax Assistance (VITA)</w:t>
            </w:r>
          </w:p>
        </w:tc>
        <w:tc>
          <w:tcPr>
            <w:tcW w:w="8913" w:type="dxa"/>
            <w:tcMar>
              <w:top w:w="72" w:type="dxa"/>
              <w:left w:w="72" w:type="dxa"/>
              <w:bottom w:w="72" w:type="dxa"/>
              <w:right w:w="72" w:type="dxa"/>
            </w:tcMar>
          </w:tcPr>
          <w:p w:rsidR="004A6036" w:rsidRDefault="00181B16">
            <w:pPr>
              <w:numPr>
                <w:ilvl w:val="0"/>
                <w:numId w:val="2"/>
              </w:numPr>
              <w:ind w:hanging="360"/>
              <w:contextualSpacing/>
              <w:rPr>
                <w:sz w:val="20"/>
                <w:szCs w:val="20"/>
              </w:rPr>
            </w:pPr>
            <w:r>
              <w:rPr>
                <w:sz w:val="20"/>
                <w:szCs w:val="20"/>
              </w:rPr>
              <w:t>Free tax help for people making less than $53,000, disabled, elderly, and limited-English speaking taxpayers who need help preparing their tax returns. IRS-certified volunteers help prepare basic returns with electronic filing.</w:t>
            </w:r>
          </w:p>
        </w:tc>
      </w:tr>
      <w:tr w:rsidR="004A6036">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Tax Counseling for the Elderly (TCE)</w:t>
            </w:r>
          </w:p>
        </w:tc>
        <w:tc>
          <w:tcPr>
            <w:tcW w:w="8913" w:type="dxa"/>
            <w:tcMar>
              <w:top w:w="72" w:type="dxa"/>
              <w:left w:w="72" w:type="dxa"/>
              <w:bottom w:w="72" w:type="dxa"/>
              <w:right w:w="72" w:type="dxa"/>
            </w:tcMar>
          </w:tcPr>
          <w:p w:rsidR="004A6036" w:rsidRDefault="00181B16">
            <w:pPr>
              <w:numPr>
                <w:ilvl w:val="0"/>
                <w:numId w:val="23"/>
              </w:numPr>
              <w:ind w:hanging="360"/>
              <w:contextualSpacing/>
              <w:rPr>
                <w:sz w:val="20"/>
                <w:szCs w:val="20"/>
              </w:rPr>
            </w:pPr>
            <w:r>
              <w:rPr>
                <w:sz w:val="20"/>
                <w:szCs w:val="20"/>
              </w:rPr>
              <w:t>Tax counseling for those 60 years of age and older. Help with pension and retirement-related issues. Call (800) 906-9887</w:t>
            </w:r>
          </w:p>
        </w:tc>
      </w:tr>
      <w:tr w:rsidR="004A6036">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Cash Assistance Program for Immigrants (CAPI)</w:t>
            </w:r>
          </w:p>
        </w:tc>
        <w:tc>
          <w:tcPr>
            <w:tcW w:w="8913" w:type="dxa"/>
            <w:tcMar>
              <w:top w:w="72" w:type="dxa"/>
              <w:left w:w="72" w:type="dxa"/>
              <w:bottom w:w="72" w:type="dxa"/>
              <w:right w:w="72" w:type="dxa"/>
            </w:tcMar>
          </w:tcPr>
          <w:p w:rsidR="004A6036" w:rsidRDefault="00181B16">
            <w:pPr>
              <w:numPr>
                <w:ilvl w:val="0"/>
                <w:numId w:val="33"/>
              </w:numPr>
              <w:ind w:hanging="360"/>
              <w:contextualSpacing/>
              <w:rPr>
                <w:sz w:val="20"/>
                <w:szCs w:val="20"/>
              </w:rPr>
            </w:pPr>
            <w:r>
              <w:rPr>
                <w:sz w:val="20"/>
                <w:szCs w:val="20"/>
              </w:rPr>
              <w:t xml:space="preserve">Low-income immigrant seniors and immigrants with disabilities may be eligible.  Income must be less than $840/month for an individual or $1407.20/month for a couple. Must have less than $2000 in property ($3000 per couple), not including home, car and household goods. If 65 or older, may be eligible even if income is twice as high.  </w:t>
            </w:r>
          </w:p>
          <w:p w:rsidR="004A6036" w:rsidRDefault="00181B16">
            <w:pPr>
              <w:numPr>
                <w:ilvl w:val="0"/>
                <w:numId w:val="33"/>
              </w:numPr>
              <w:ind w:hanging="360"/>
              <w:contextualSpacing/>
              <w:rPr>
                <w:sz w:val="20"/>
                <w:szCs w:val="20"/>
              </w:rPr>
            </w:pPr>
            <w:r>
              <w:rPr>
                <w:sz w:val="20"/>
                <w:szCs w:val="20"/>
              </w:rPr>
              <w:t xml:space="preserve">Qualified immigrants include: lawful permanent residents, refugees, person granted asylum, persons paroled into the US for 1+ years, Cuban and Haitian entrants, certain battered spouses and children, certain victims of trafficking.  </w:t>
            </w:r>
          </w:p>
          <w:p w:rsidR="004A6036" w:rsidRDefault="00181B16">
            <w:pPr>
              <w:numPr>
                <w:ilvl w:val="0"/>
                <w:numId w:val="33"/>
              </w:numPr>
              <w:ind w:hanging="360"/>
              <w:contextualSpacing/>
              <w:rPr>
                <w:sz w:val="20"/>
                <w:szCs w:val="20"/>
              </w:rPr>
            </w:pPr>
            <w:r>
              <w:rPr>
                <w:sz w:val="20"/>
                <w:szCs w:val="20"/>
              </w:rPr>
              <w:t>Eligible for $820/month for individual or $1387.20/month for a couple.  Call (408) 453-3017 (Spanish) or (408) 453-3013 (English/Vietnamese)</w:t>
            </w:r>
          </w:p>
        </w:tc>
      </w:tr>
      <w:tr w:rsidR="004A6036">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Project Second Chance - Adult Literacy</w:t>
            </w:r>
          </w:p>
        </w:tc>
        <w:tc>
          <w:tcPr>
            <w:tcW w:w="8913" w:type="dxa"/>
            <w:tcMar>
              <w:top w:w="72" w:type="dxa"/>
              <w:left w:w="72" w:type="dxa"/>
              <w:bottom w:w="72" w:type="dxa"/>
              <w:right w:w="72" w:type="dxa"/>
            </w:tcMar>
          </w:tcPr>
          <w:p w:rsidR="004A6036" w:rsidRDefault="00181B16">
            <w:pPr>
              <w:numPr>
                <w:ilvl w:val="0"/>
                <w:numId w:val="27"/>
              </w:numPr>
              <w:ind w:hanging="360"/>
              <w:contextualSpacing/>
              <w:rPr>
                <w:sz w:val="20"/>
                <w:szCs w:val="20"/>
              </w:rPr>
            </w:pPr>
            <w:r>
              <w:rPr>
                <w:sz w:val="20"/>
                <w:szCs w:val="20"/>
              </w:rPr>
              <w:t xml:space="preserve">Confidential, one-on-one, basic literacy instruction to anyone who reads or writes below the 6th grade level. Students are over 16 years of age and must speak English well enough to communicate over the phone and in person. </w:t>
            </w:r>
          </w:p>
          <w:p w:rsidR="004A6036" w:rsidRDefault="00181B16">
            <w:pPr>
              <w:numPr>
                <w:ilvl w:val="0"/>
                <w:numId w:val="27"/>
              </w:numPr>
              <w:ind w:hanging="360"/>
              <w:contextualSpacing/>
              <w:rPr>
                <w:sz w:val="20"/>
                <w:szCs w:val="20"/>
              </w:rPr>
            </w:pPr>
            <w:r>
              <w:rPr>
                <w:sz w:val="20"/>
                <w:szCs w:val="20"/>
              </w:rPr>
              <w:t xml:space="preserve">Trained tutors offer sessions at the Pleasant Hill, Antioch and Hercules libraries.  For Pleasant Hill, </w:t>
            </w:r>
            <w:proofErr w:type="gramStart"/>
            <w:r>
              <w:rPr>
                <w:sz w:val="20"/>
                <w:szCs w:val="20"/>
              </w:rPr>
              <w:t>call  (</w:t>
            </w:r>
            <w:proofErr w:type="gramEnd"/>
            <w:r>
              <w:rPr>
                <w:sz w:val="20"/>
                <w:szCs w:val="20"/>
              </w:rPr>
              <w:t xml:space="preserve">925) 927-3250 or see </w:t>
            </w:r>
            <w:hyperlink r:id="rId9">
              <w:r>
                <w:rPr>
                  <w:color w:val="1155CC"/>
                  <w:sz w:val="20"/>
                  <w:szCs w:val="20"/>
                  <w:u w:val="single"/>
                </w:rPr>
                <w:t>www.ccclib.org/psc/</w:t>
              </w:r>
            </w:hyperlink>
            <w:r>
              <w:rPr>
                <w:sz w:val="20"/>
                <w:szCs w:val="20"/>
              </w:rPr>
              <w:t>.</w:t>
            </w:r>
          </w:p>
          <w:p w:rsidR="004A6036" w:rsidRDefault="004A6036"/>
          <w:p w:rsidR="00330B0C" w:rsidRDefault="00330B0C"/>
          <w:p w:rsidR="004A6036" w:rsidRDefault="004A6036"/>
        </w:tc>
      </w:tr>
      <w:tr w:rsidR="004A6036">
        <w:tc>
          <w:tcPr>
            <w:tcW w:w="2088" w:type="dxa"/>
            <w:shd w:val="clear" w:color="auto" w:fill="C9DAF8"/>
            <w:tcMar>
              <w:top w:w="72" w:type="dxa"/>
              <w:left w:w="72" w:type="dxa"/>
              <w:bottom w:w="72" w:type="dxa"/>
              <w:right w:w="72" w:type="dxa"/>
            </w:tcMar>
          </w:tcPr>
          <w:p w:rsidR="004A6036" w:rsidRDefault="00181B16">
            <w:r>
              <w:rPr>
                <w:b/>
                <w:sz w:val="20"/>
                <w:szCs w:val="20"/>
              </w:rPr>
              <w:lastRenderedPageBreak/>
              <w:t>Other, Continued</w:t>
            </w:r>
          </w:p>
        </w:tc>
        <w:tc>
          <w:tcPr>
            <w:tcW w:w="3067" w:type="dxa"/>
            <w:tcMar>
              <w:top w:w="72" w:type="dxa"/>
              <w:left w:w="72" w:type="dxa"/>
              <w:bottom w:w="72" w:type="dxa"/>
              <w:right w:w="72" w:type="dxa"/>
            </w:tcMar>
          </w:tcPr>
          <w:p w:rsidR="004A6036" w:rsidRDefault="00181B16">
            <w:r>
              <w:rPr>
                <w:sz w:val="20"/>
                <w:szCs w:val="20"/>
              </w:rPr>
              <w:t xml:space="preserve">Child Care Assistance   </w:t>
            </w:r>
          </w:p>
        </w:tc>
        <w:tc>
          <w:tcPr>
            <w:tcW w:w="8913" w:type="dxa"/>
            <w:tcMar>
              <w:top w:w="72" w:type="dxa"/>
              <w:left w:w="72" w:type="dxa"/>
              <w:bottom w:w="72" w:type="dxa"/>
              <w:right w:w="72" w:type="dxa"/>
            </w:tcMar>
          </w:tcPr>
          <w:p w:rsidR="004A6036" w:rsidRDefault="00181B16">
            <w:pPr>
              <w:numPr>
                <w:ilvl w:val="0"/>
                <w:numId w:val="13"/>
              </w:numPr>
              <w:ind w:hanging="360"/>
              <w:contextualSpacing/>
              <w:rPr>
                <w:sz w:val="20"/>
                <w:szCs w:val="20"/>
              </w:rPr>
            </w:pPr>
            <w:r>
              <w:rPr>
                <w:sz w:val="20"/>
                <w:szCs w:val="20"/>
              </w:rPr>
              <w:t xml:space="preserve">Assistance with childcare costs offered through Contra Costa Child Care Council. May qualify if off Cash Aid within the last 24 months </w:t>
            </w:r>
            <w:r>
              <w:rPr>
                <w:sz w:val="20"/>
                <w:szCs w:val="20"/>
                <w:u w:val="single"/>
              </w:rPr>
              <w:t>and</w:t>
            </w:r>
            <w:r>
              <w:rPr>
                <w:sz w:val="20"/>
                <w:szCs w:val="20"/>
              </w:rPr>
              <w:t xml:space="preserve"> working, looking for work or attending school </w:t>
            </w:r>
            <w:r>
              <w:rPr>
                <w:sz w:val="20"/>
                <w:szCs w:val="20"/>
                <w:u w:val="single"/>
              </w:rPr>
              <w:t>and</w:t>
            </w:r>
            <w:r>
              <w:rPr>
                <w:sz w:val="20"/>
                <w:szCs w:val="20"/>
              </w:rPr>
              <w:t xml:space="preserve"> you meet low income requirements.  Call (925) 676-8570 or go to CoCoKids.org. </w:t>
            </w:r>
          </w:p>
        </w:tc>
      </w:tr>
      <w:tr w:rsidR="004A6036">
        <w:tc>
          <w:tcPr>
            <w:tcW w:w="2088" w:type="dxa"/>
            <w:shd w:val="clear" w:color="auto" w:fill="C9DAF8"/>
            <w:tcMar>
              <w:top w:w="72" w:type="dxa"/>
              <w:left w:w="72" w:type="dxa"/>
              <w:bottom w:w="72" w:type="dxa"/>
              <w:right w:w="72" w:type="dxa"/>
            </w:tcMar>
          </w:tcPr>
          <w:p w:rsidR="004A6036" w:rsidRDefault="004A6036"/>
        </w:tc>
        <w:tc>
          <w:tcPr>
            <w:tcW w:w="3067" w:type="dxa"/>
            <w:tcMar>
              <w:top w:w="72" w:type="dxa"/>
              <w:left w:w="72" w:type="dxa"/>
              <w:bottom w:w="72" w:type="dxa"/>
              <w:right w:w="72" w:type="dxa"/>
            </w:tcMar>
          </w:tcPr>
          <w:p w:rsidR="004A6036" w:rsidRDefault="00181B16">
            <w:r>
              <w:rPr>
                <w:sz w:val="20"/>
                <w:szCs w:val="20"/>
              </w:rPr>
              <w:t>The Inclusion Project</w:t>
            </w:r>
          </w:p>
        </w:tc>
        <w:tc>
          <w:tcPr>
            <w:tcW w:w="8913" w:type="dxa"/>
            <w:tcMar>
              <w:top w:w="72" w:type="dxa"/>
              <w:left w:w="72" w:type="dxa"/>
              <w:bottom w:w="72" w:type="dxa"/>
              <w:right w:w="72" w:type="dxa"/>
            </w:tcMar>
          </w:tcPr>
          <w:p w:rsidR="004A6036" w:rsidRDefault="00181B16">
            <w:pPr>
              <w:numPr>
                <w:ilvl w:val="0"/>
                <w:numId w:val="7"/>
              </w:numPr>
              <w:ind w:hanging="360"/>
              <w:contextualSpacing/>
              <w:rPr>
                <w:sz w:val="20"/>
                <w:szCs w:val="20"/>
              </w:rPr>
            </w:pPr>
            <w:r>
              <w:rPr>
                <w:sz w:val="20"/>
                <w:szCs w:val="20"/>
              </w:rPr>
              <w:t xml:space="preserve">Provides support to parents or care-givers of special needs </w:t>
            </w:r>
            <w:r w:rsidR="001F61EB">
              <w:rPr>
                <w:sz w:val="20"/>
                <w:szCs w:val="20"/>
              </w:rPr>
              <w:t>children. Call</w:t>
            </w:r>
            <w:bookmarkStart w:id="0" w:name="_GoBack"/>
            <w:bookmarkEnd w:id="0"/>
            <w:r>
              <w:rPr>
                <w:sz w:val="20"/>
                <w:szCs w:val="20"/>
              </w:rPr>
              <w:t xml:space="preserve"> (925) 676-5442.</w:t>
            </w:r>
          </w:p>
        </w:tc>
      </w:tr>
    </w:tbl>
    <w:p w:rsidR="004A6036" w:rsidRDefault="00181B16">
      <w:r>
        <w:rPr>
          <w:sz w:val="20"/>
          <w:szCs w:val="20"/>
        </w:rPr>
        <w:t xml:space="preserve"> </w:t>
      </w:r>
    </w:p>
    <w:p w:rsidR="004A6036" w:rsidRDefault="00181B16">
      <w:r>
        <w:rPr>
          <w:sz w:val="20"/>
          <w:szCs w:val="20"/>
        </w:rPr>
        <w:t xml:space="preserve"> </w:t>
      </w:r>
    </w:p>
    <w:p w:rsidR="004A6036" w:rsidRDefault="004A6036"/>
    <w:sectPr w:rsidR="004A6036" w:rsidSect="00330B0C">
      <w:headerReference w:type="default" r:id="rId10"/>
      <w:footerReference w:type="default" r:id="rId11"/>
      <w:pgSz w:w="15840" w:h="12240" w:orient="landscape"/>
      <w:pgMar w:top="1008" w:right="1008" w:bottom="1008"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49" w:rsidRDefault="00764049">
      <w:pPr>
        <w:spacing w:line="240" w:lineRule="auto"/>
      </w:pPr>
      <w:r>
        <w:separator/>
      </w:r>
    </w:p>
  </w:endnote>
  <w:endnote w:type="continuationSeparator" w:id="0">
    <w:p w:rsidR="00764049" w:rsidRDefault="00764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36" w:rsidRDefault="00181B16">
    <w:pPr>
      <w:numPr>
        <w:ilvl w:val="0"/>
        <w:numId w:val="30"/>
      </w:numPr>
      <w:ind w:hanging="360"/>
      <w:contextualSpacing/>
      <w:jc w:val="right"/>
    </w:pPr>
    <w:r>
      <w:fldChar w:fldCharType="begin"/>
    </w:r>
    <w:r>
      <w:instrText>PAGE</w:instrText>
    </w:r>
    <w:r>
      <w:fldChar w:fldCharType="separate"/>
    </w:r>
    <w:r w:rsidR="001F61EB">
      <w:rPr>
        <w:noProof/>
      </w:rPr>
      <w:t>1</w:t>
    </w:r>
    <w:r>
      <w:fldChar w:fldCharType="end"/>
    </w:r>
    <w:r>
      <w:t xml:space="preserve"> of </w:t>
    </w:r>
    <w:r>
      <w:fldChar w:fldCharType="begin"/>
    </w:r>
    <w:r>
      <w:instrText>NUMPAGES</w:instrText>
    </w:r>
    <w:r>
      <w:fldChar w:fldCharType="separate"/>
    </w:r>
    <w:r w:rsidR="001F61EB">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49" w:rsidRDefault="00764049">
      <w:pPr>
        <w:spacing w:line="240" w:lineRule="auto"/>
      </w:pPr>
      <w:r>
        <w:separator/>
      </w:r>
    </w:p>
  </w:footnote>
  <w:footnote w:type="continuationSeparator" w:id="0">
    <w:p w:rsidR="00764049" w:rsidRDefault="007640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36" w:rsidRDefault="004A6036">
    <w:pPr>
      <w:jc w:val="center"/>
    </w:pPr>
  </w:p>
  <w:p w:rsidR="004A6036" w:rsidRDefault="004A6036">
    <w:pPr>
      <w:jc w:val="center"/>
    </w:pPr>
  </w:p>
  <w:p w:rsidR="004A6036" w:rsidRDefault="00181B16">
    <w:pPr>
      <w:tabs>
        <w:tab w:val="right" w:pos="14040"/>
      </w:tabs>
    </w:pPr>
    <w:r>
      <w:rPr>
        <w:b/>
        <w:sz w:val="24"/>
        <w:szCs w:val="24"/>
      </w:rPr>
      <w:t xml:space="preserve">St. John </w:t>
    </w:r>
    <w:proofErr w:type="spellStart"/>
    <w:r>
      <w:rPr>
        <w:b/>
        <w:sz w:val="24"/>
        <w:szCs w:val="24"/>
      </w:rPr>
      <w:t>Vianney</w:t>
    </w:r>
    <w:proofErr w:type="spellEnd"/>
    <w:r>
      <w:rPr>
        <w:b/>
        <w:sz w:val="24"/>
        <w:szCs w:val="24"/>
      </w:rPr>
      <w:t xml:space="preserve"> </w:t>
    </w:r>
    <w:proofErr w:type="spellStart"/>
    <w:r>
      <w:rPr>
        <w:b/>
        <w:sz w:val="24"/>
        <w:szCs w:val="24"/>
      </w:rPr>
      <w:t>SVdP</w:t>
    </w:r>
    <w:proofErr w:type="spellEnd"/>
    <w:r>
      <w:rPr>
        <w:b/>
        <w:sz w:val="24"/>
        <w:szCs w:val="24"/>
      </w:rPr>
      <w:t xml:space="preserve"> List of Services</w:t>
    </w:r>
    <w:r>
      <w:rPr>
        <w:b/>
        <w:sz w:val="20"/>
        <w:szCs w:val="20"/>
      </w:rPr>
      <w:tab/>
      <w:t>Updated 07-10-15 KDD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0087"/>
    <w:multiLevelType w:val="multilevel"/>
    <w:tmpl w:val="E2A696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3D82DC8"/>
    <w:multiLevelType w:val="multilevel"/>
    <w:tmpl w:val="2BFE24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D6C228B"/>
    <w:multiLevelType w:val="multilevel"/>
    <w:tmpl w:val="B1F487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66731AA"/>
    <w:multiLevelType w:val="multilevel"/>
    <w:tmpl w:val="15CA62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97D1208"/>
    <w:multiLevelType w:val="multilevel"/>
    <w:tmpl w:val="BDC243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355315D"/>
    <w:multiLevelType w:val="multilevel"/>
    <w:tmpl w:val="F91665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85B5244"/>
    <w:multiLevelType w:val="multilevel"/>
    <w:tmpl w:val="A572B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B370A72"/>
    <w:multiLevelType w:val="multilevel"/>
    <w:tmpl w:val="AE187C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E147D75"/>
    <w:multiLevelType w:val="multilevel"/>
    <w:tmpl w:val="929283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ED314F4"/>
    <w:multiLevelType w:val="multilevel"/>
    <w:tmpl w:val="0C44E0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2162E8E"/>
    <w:multiLevelType w:val="multilevel"/>
    <w:tmpl w:val="5248F8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37F4634"/>
    <w:multiLevelType w:val="multilevel"/>
    <w:tmpl w:val="071893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55B18BE"/>
    <w:multiLevelType w:val="multilevel"/>
    <w:tmpl w:val="BD38A6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59B2881"/>
    <w:multiLevelType w:val="multilevel"/>
    <w:tmpl w:val="284E92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B8402CF"/>
    <w:multiLevelType w:val="multilevel"/>
    <w:tmpl w:val="C890EB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EE06627"/>
    <w:multiLevelType w:val="multilevel"/>
    <w:tmpl w:val="79788A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8814761"/>
    <w:multiLevelType w:val="multilevel"/>
    <w:tmpl w:val="22A80A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532B6402"/>
    <w:multiLevelType w:val="multilevel"/>
    <w:tmpl w:val="FB9C4F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64E3477"/>
    <w:multiLevelType w:val="multilevel"/>
    <w:tmpl w:val="CBA868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5A6E06D8"/>
    <w:multiLevelType w:val="multilevel"/>
    <w:tmpl w:val="8E9A35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5F297D05"/>
    <w:multiLevelType w:val="multilevel"/>
    <w:tmpl w:val="DC3C99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613739DD"/>
    <w:multiLevelType w:val="multilevel"/>
    <w:tmpl w:val="07FA81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632547FA"/>
    <w:multiLevelType w:val="multilevel"/>
    <w:tmpl w:val="15361F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64C77CA2"/>
    <w:multiLevelType w:val="multilevel"/>
    <w:tmpl w:val="70BEC7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6906699E"/>
    <w:multiLevelType w:val="multilevel"/>
    <w:tmpl w:val="49ACD6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692458F1"/>
    <w:multiLevelType w:val="multilevel"/>
    <w:tmpl w:val="97B6B9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A48290D"/>
    <w:multiLevelType w:val="multilevel"/>
    <w:tmpl w:val="3FCC07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AC42FB1"/>
    <w:multiLevelType w:val="multilevel"/>
    <w:tmpl w:val="8FF428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F137303"/>
    <w:multiLevelType w:val="multilevel"/>
    <w:tmpl w:val="38C66C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6FAA1FCB"/>
    <w:multiLevelType w:val="multilevel"/>
    <w:tmpl w:val="EDF0B8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4827329"/>
    <w:multiLevelType w:val="multilevel"/>
    <w:tmpl w:val="83525C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75A80921"/>
    <w:multiLevelType w:val="multilevel"/>
    <w:tmpl w:val="C2B05D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77042B7C"/>
    <w:multiLevelType w:val="multilevel"/>
    <w:tmpl w:val="C3A669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775250EC"/>
    <w:multiLevelType w:val="multilevel"/>
    <w:tmpl w:val="6CF210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7E623BA9"/>
    <w:multiLevelType w:val="multilevel"/>
    <w:tmpl w:val="E7EC06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7"/>
  </w:num>
  <w:num w:numId="3">
    <w:abstractNumId w:val="8"/>
  </w:num>
  <w:num w:numId="4">
    <w:abstractNumId w:val="23"/>
  </w:num>
  <w:num w:numId="5">
    <w:abstractNumId w:val="33"/>
  </w:num>
  <w:num w:numId="6">
    <w:abstractNumId w:val="10"/>
  </w:num>
  <w:num w:numId="7">
    <w:abstractNumId w:val="15"/>
  </w:num>
  <w:num w:numId="8">
    <w:abstractNumId w:val="1"/>
  </w:num>
  <w:num w:numId="9">
    <w:abstractNumId w:val="26"/>
  </w:num>
  <w:num w:numId="10">
    <w:abstractNumId w:val="16"/>
  </w:num>
  <w:num w:numId="11">
    <w:abstractNumId w:val="6"/>
  </w:num>
  <w:num w:numId="12">
    <w:abstractNumId w:val="12"/>
  </w:num>
  <w:num w:numId="13">
    <w:abstractNumId w:val="22"/>
  </w:num>
  <w:num w:numId="14">
    <w:abstractNumId w:val="32"/>
  </w:num>
  <w:num w:numId="15">
    <w:abstractNumId w:val="18"/>
  </w:num>
  <w:num w:numId="16">
    <w:abstractNumId w:val="9"/>
  </w:num>
  <w:num w:numId="17">
    <w:abstractNumId w:val="4"/>
  </w:num>
  <w:num w:numId="18">
    <w:abstractNumId w:val="28"/>
  </w:num>
  <w:num w:numId="19">
    <w:abstractNumId w:val="25"/>
  </w:num>
  <w:num w:numId="20">
    <w:abstractNumId w:val="14"/>
  </w:num>
  <w:num w:numId="21">
    <w:abstractNumId w:val="31"/>
  </w:num>
  <w:num w:numId="22">
    <w:abstractNumId w:val="13"/>
  </w:num>
  <w:num w:numId="23">
    <w:abstractNumId w:val="21"/>
  </w:num>
  <w:num w:numId="24">
    <w:abstractNumId w:val="34"/>
  </w:num>
  <w:num w:numId="25">
    <w:abstractNumId w:val="19"/>
  </w:num>
  <w:num w:numId="26">
    <w:abstractNumId w:val="20"/>
  </w:num>
  <w:num w:numId="27">
    <w:abstractNumId w:val="5"/>
  </w:num>
  <w:num w:numId="28">
    <w:abstractNumId w:val="17"/>
  </w:num>
  <w:num w:numId="29">
    <w:abstractNumId w:val="11"/>
  </w:num>
  <w:num w:numId="30">
    <w:abstractNumId w:val="27"/>
  </w:num>
  <w:num w:numId="31">
    <w:abstractNumId w:val="29"/>
  </w:num>
  <w:num w:numId="32">
    <w:abstractNumId w:val="24"/>
  </w:num>
  <w:num w:numId="33">
    <w:abstractNumId w:val="3"/>
  </w:num>
  <w:num w:numId="34">
    <w:abstractNumId w:val="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A6036"/>
    <w:rsid w:val="00181B16"/>
    <w:rsid w:val="001F61EB"/>
    <w:rsid w:val="00330B0C"/>
    <w:rsid w:val="004A6036"/>
    <w:rsid w:val="005D5371"/>
    <w:rsid w:val="00764049"/>
    <w:rsid w:val="009B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nap_step1.usd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clib.org/p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Dasso</dc:creator>
  <cp:lastModifiedBy>Kathy Dasso</cp:lastModifiedBy>
  <cp:revision>4</cp:revision>
  <dcterms:created xsi:type="dcterms:W3CDTF">2015-07-13T04:38:00Z</dcterms:created>
  <dcterms:modified xsi:type="dcterms:W3CDTF">2015-07-13T04:44:00Z</dcterms:modified>
</cp:coreProperties>
</file>