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368D" w:rsidRDefault="007B368D" w:rsidP="007B368D">
      <w:pPr>
        <w:jc w:val="center"/>
        <w:rPr>
          <w:b/>
          <w:sz w:val="32"/>
        </w:rPr>
      </w:pPr>
      <w:r w:rsidRPr="007B368D">
        <w:rPr>
          <w:b/>
          <w:sz w:val="32"/>
        </w:rPr>
        <w:t xml:space="preserve">PG&amp;E Programs </w:t>
      </w:r>
    </w:p>
    <w:p w:rsidR="007B368D" w:rsidRPr="00B408E3" w:rsidRDefault="007B368D" w:rsidP="007B368D">
      <w:pPr>
        <w:jc w:val="center"/>
        <w:rPr>
          <w:b/>
          <w:sz w:val="10"/>
          <w:szCs w:val="10"/>
        </w:rPr>
      </w:pPr>
    </w:p>
    <w:p w:rsidR="007B368D" w:rsidRDefault="007B368D" w:rsidP="007B368D"/>
    <w:p w:rsidR="007B368D" w:rsidRDefault="007B368D" w:rsidP="007029B8">
      <w:pPr>
        <w:pStyle w:val="ListParagraph"/>
        <w:numPr>
          <w:ilvl w:val="0"/>
          <w:numId w:val="1"/>
        </w:numPr>
        <w:ind w:left="540"/>
        <w:rPr>
          <w:sz w:val="24"/>
          <w:szCs w:val="26"/>
        </w:rPr>
      </w:pPr>
      <w:r w:rsidRPr="000A10E7">
        <w:rPr>
          <w:sz w:val="24"/>
          <w:szCs w:val="26"/>
        </w:rPr>
        <w:t xml:space="preserve">Payment Arrangements – contact P, G, &amp; E with a request to spread past due over 4 months (or with Supervisor approval maybe over 12 months). </w:t>
      </w:r>
    </w:p>
    <w:p w:rsidR="00177134" w:rsidRPr="000A10E7" w:rsidRDefault="00177134" w:rsidP="000A10E7">
      <w:pPr>
        <w:rPr>
          <w:sz w:val="24"/>
          <w:szCs w:val="26"/>
        </w:rPr>
      </w:pPr>
      <w:bookmarkStart w:id="0" w:name="_GoBack"/>
      <w:bookmarkEnd w:id="0"/>
    </w:p>
    <w:p w:rsidR="007B368D" w:rsidRPr="00177134" w:rsidRDefault="007B368D" w:rsidP="007B368D">
      <w:pPr>
        <w:pStyle w:val="ListParagraph"/>
        <w:numPr>
          <w:ilvl w:val="0"/>
          <w:numId w:val="1"/>
        </w:numPr>
        <w:ind w:left="540"/>
        <w:rPr>
          <w:sz w:val="24"/>
          <w:szCs w:val="26"/>
        </w:rPr>
      </w:pPr>
      <w:r w:rsidRPr="00177134">
        <w:rPr>
          <w:sz w:val="24"/>
          <w:szCs w:val="26"/>
        </w:rPr>
        <w:t>Relief for Energy Assistance through Community Help (REACH) - energy-assistance program sponsored by PG&amp;E and administered through the Salvation Army. With an uncontrollable or unforeseen hardship may receive credit up to $300 (total bill must be less than $300), based on the past due amount of the bill. REACH assistance may be available once within an 18 month period, but exceptions can be made for seniors, the physically challenged and the terminally ill.</w:t>
      </w:r>
    </w:p>
    <w:p w:rsidR="007B368D" w:rsidRPr="00177134" w:rsidRDefault="007B368D" w:rsidP="007B368D">
      <w:pPr>
        <w:ind w:left="540"/>
        <w:rPr>
          <w:sz w:val="24"/>
          <w:szCs w:val="26"/>
        </w:rPr>
      </w:pPr>
    </w:p>
    <w:p w:rsidR="007B368D" w:rsidRPr="00177134" w:rsidRDefault="007B368D" w:rsidP="007B368D">
      <w:pPr>
        <w:pStyle w:val="ListParagraph"/>
        <w:numPr>
          <w:ilvl w:val="0"/>
          <w:numId w:val="1"/>
        </w:numPr>
        <w:ind w:left="540"/>
        <w:rPr>
          <w:sz w:val="24"/>
          <w:szCs w:val="26"/>
        </w:rPr>
      </w:pPr>
      <w:r w:rsidRPr="00177134">
        <w:rPr>
          <w:sz w:val="24"/>
          <w:szCs w:val="26"/>
        </w:rPr>
        <w:t xml:space="preserve">CARE (California Alternative Rates for Energy Program) - It gives qualified households deep discounts on their energy bills. For 1-2 persons $31,860 or less income and Each additional person, add $8,320. Good for 2 years (4 for fixed income people) reminder for reapplication 3 months before it expires. </w:t>
      </w:r>
    </w:p>
    <w:p w:rsidR="007B368D" w:rsidRPr="00177134" w:rsidRDefault="007B368D" w:rsidP="007B368D">
      <w:pPr>
        <w:ind w:left="540"/>
        <w:rPr>
          <w:sz w:val="24"/>
          <w:szCs w:val="26"/>
        </w:rPr>
      </w:pPr>
    </w:p>
    <w:p w:rsidR="007B368D" w:rsidRPr="00177134" w:rsidRDefault="007B368D" w:rsidP="007B368D">
      <w:pPr>
        <w:pStyle w:val="ListParagraph"/>
        <w:numPr>
          <w:ilvl w:val="0"/>
          <w:numId w:val="1"/>
        </w:numPr>
        <w:ind w:left="540"/>
        <w:rPr>
          <w:sz w:val="24"/>
          <w:szCs w:val="26"/>
        </w:rPr>
      </w:pPr>
      <w:r w:rsidRPr="00177134">
        <w:rPr>
          <w:sz w:val="24"/>
          <w:szCs w:val="26"/>
        </w:rPr>
        <w:t>Family Electric Rate Assistance (FERA) - It gives qualified households deep discounts on their energy bills. Good for 2 years - reminder for reapplication 3 months before it expires.</w:t>
      </w:r>
    </w:p>
    <w:p w:rsidR="007B368D" w:rsidRPr="00177134" w:rsidRDefault="007B368D" w:rsidP="007B368D">
      <w:pPr>
        <w:ind w:left="540"/>
        <w:rPr>
          <w:sz w:val="24"/>
          <w:szCs w:val="26"/>
        </w:rPr>
      </w:pPr>
    </w:p>
    <w:p w:rsidR="007B368D" w:rsidRPr="00177134" w:rsidRDefault="007B368D" w:rsidP="007B368D">
      <w:pPr>
        <w:pStyle w:val="ListParagraph"/>
        <w:numPr>
          <w:ilvl w:val="0"/>
          <w:numId w:val="1"/>
        </w:numPr>
        <w:ind w:left="540"/>
        <w:rPr>
          <w:sz w:val="24"/>
          <w:szCs w:val="26"/>
        </w:rPr>
      </w:pPr>
      <w:r w:rsidRPr="00177134">
        <w:rPr>
          <w:sz w:val="24"/>
          <w:szCs w:val="26"/>
        </w:rPr>
        <w:t xml:space="preserve">Medical Baseline Allowance - Get additional quantities of energy at the lowest (baseline) price for residential customers. A  California-licensed physician must certify that a full-time resident in your home has a medical condition with special needs. Although not specifically mentioned, the medical conditions may preclude or postpone shut off. </w:t>
      </w:r>
    </w:p>
    <w:p w:rsidR="007B368D" w:rsidRPr="00177134" w:rsidRDefault="007B368D" w:rsidP="007B368D">
      <w:pPr>
        <w:ind w:left="540"/>
        <w:rPr>
          <w:sz w:val="24"/>
          <w:szCs w:val="26"/>
        </w:rPr>
      </w:pPr>
    </w:p>
    <w:p w:rsidR="007B368D" w:rsidRPr="00177134" w:rsidRDefault="007B368D" w:rsidP="007B368D">
      <w:pPr>
        <w:pStyle w:val="ListParagraph"/>
        <w:numPr>
          <w:ilvl w:val="0"/>
          <w:numId w:val="1"/>
        </w:numPr>
        <w:ind w:left="540"/>
        <w:rPr>
          <w:sz w:val="24"/>
          <w:szCs w:val="26"/>
        </w:rPr>
      </w:pPr>
      <w:r w:rsidRPr="00177134">
        <w:rPr>
          <w:sz w:val="24"/>
          <w:szCs w:val="26"/>
        </w:rPr>
        <w:t>Low-Income Energy Assistance Program (LIHEAP) - LIHEAP is a federally funded assistance program overseen by the California Department of Community Services and Development (CSD) and administered by 48 Action Agencies throughout California. LIHEAP offers two types of assistance. Financial aid to help a customer offset the cost of heating or cooling their home weatherization. For families who spend a high percentage of their income on energy and/or have elderly or disabled members or families with children under three years of age - to learn more, dial 211 for LIHEAP income guidelines and a list of participating agencies or visit CSD.</w:t>
      </w:r>
    </w:p>
    <w:p w:rsidR="007B368D" w:rsidRPr="00177134" w:rsidRDefault="007B368D" w:rsidP="007B368D">
      <w:pPr>
        <w:ind w:left="540"/>
        <w:rPr>
          <w:sz w:val="24"/>
          <w:szCs w:val="26"/>
        </w:rPr>
      </w:pPr>
    </w:p>
    <w:p w:rsidR="007B368D" w:rsidRPr="00177134" w:rsidRDefault="007B368D" w:rsidP="007B368D">
      <w:pPr>
        <w:pStyle w:val="ListParagraph"/>
        <w:numPr>
          <w:ilvl w:val="0"/>
          <w:numId w:val="1"/>
        </w:numPr>
        <w:ind w:left="540"/>
        <w:rPr>
          <w:sz w:val="24"/>
          <w:szCs w:val="26"/>
        </w:rPr>
      </w:pPr>
      <w:r w:rsidRPr="00177134">
        <w:rPr>
          <w:sz w:val="24"/>
          <w:szCs w:val="26"/>
        </w:rPr>
        <w:t>Energy Savings Assistance Program - It provides qualified customers with energy-saving improvements at no charge.</w:t>
      </w:r>
    </w:p>
    <w:p w:rsidR="00B408E3" w:rsidRPr="00177134" w:rsidRDefault="00B408E3" w:rsidP="00B408E3">
      <w:pPr>
        <w:ind w:left="180"/>
        <w:rPr>
          <w:sz w:val="24"/>
          <w:szCs w:val="26"/>
        </w:rPr>
      </w:pPr>
    </w:p>
    <w:p w:rsidR="007B368D" w:rsidRDefault="007B368D" w:rsidP="001E6A1D">
      <w:pPr>
        <w:pStyle w:val="ListParagraph"/>
        <w:numPr>
          <w:ilvl w:val="0"/>
          <w:numId w:val="1"/>
        </w:numPr>
        <w:ind w:left="540"/>
        <w:rPr>
          <w:sz w:val="24"/>
          <w:szCs w:val="26"/>
        </w:rPr>
      </w:pPr>
      <w:r w:rsidRPr="00177134">
        <w:rPr>
          <w:sz w:val="24"/>
          <w:szCs w:val="26"/>
        </w:rPr>
        <w:t>Balanced Payment Plan - It levels out your monthly payments so if your energy usage changes significantly from season to season, you don’t see big spikes on your bills.</w:t>
      </w:r>
    </w:p>
    <w:p w:rsidR="006102C4" w:rsidRPr="006102C4" w:rsidRDefault="006102C4" w:rsidP="006102C4">
      <w:pPr>
        <w:pStyle w:val="ListParagraph"/>
        <w:rPr>
          <w:sz w:val="24"/>
          <w:szCs w:val="26"/>
        </w:rPr>
      </w:pPr>
    </w:p>
    <w:p w:rsidR="006102C4" w:rsidRDefault="006102C4" w:rsidP="006102C4">
      <w:pPr>
        <w:pStyle w:val="EnvelopeReturn"/>
        <w:rPr>
          <w:rFonts w:ascii="Times New Roman" w:hAnsi="Times New Roman" w:cs="Times New Roman"/>
        </w:rPr>
      </w:pPr>
    </w:p>
    <w:sectPr w:rsidR="006102C4" w:rsidSect="00B408E3">
      <w:pgSz w:w="12240" w:h="15840"/>
      <w:pgMar w:top="990" w:right="153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BF44F8"/>
    <w:multiLevelType w:val="hybridMultilevel"/>
    <w:tmpl w:val="5552B3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68D"/>
    <w:rsid w:val="000A10E7"/>
    <w:rsid w:val="00177134"/>
    <w:rsid w:val="002E0A98"/>
    <w:rsid w:val="0053744E"/>
    <w:rsid w:val="005F61AF"/>
    <w:rsid w:val="006102C4"/>
    <w:rsid w:val="00676042"/>
    <w:rsid w:val="006C1F05"/>
    <w:rsid w:val="00705F98"/>
    <w:rsid w:val="007B368D"/>
    <w:rsid w:val="00B408E3"/>
    <w:rsid w:val="00FE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0434E"/>
  <w15:chartTrackingRefBased/>
  <w15:docId w15:val="{8A233349-C4B1-4AE3-8CFF-8990EC336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7B368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68D"/>
    <w:pPr>
      <w:ind w:left="720"/>
    </w:pPr>
  </w:style>
  <w:style w:type="character" w:styleId="Hyperlink">
    <w:name w:val="Hyperlink"/>
    <w:basedOn w:val="DefaultParagraphFont"/>
    <w:uiPriority w:val="99"/>
    <w:semiHidden/>
    <w:unhideWhenUsed/>
    <w:rsid w:val="006102C4"/>
    <w:rPr>
      <w:color w:val="0563C1"/>
      <w:u w:val="single"/>
    </w:rPr>
  </w:style>
  <w:style w:type="paragraph" w:styleId="EnvelopeReturn">
    <w:name w:val="envelope return"/>
    <w:basedOn w:val="Normal"/>
    <w:uiPriority w:val="99"/>
    <w:semiHidden/>
    <w:unhideWhenUsed/>
    <w:rsid w:val="006102C4"/>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847191">
      <w:bodyDiv w:val="1"/>
      <w:marLeft w:val="0"/>
      <w:marRight w:val="0"/>
      <w:marTop w:val="0"/>
      <w:marBottom w:val="0"/>
      <w:divBdr>
        <w:top w:val="none" w:sz="0" w:space="0" w:color="auto"/>
        <w:left w:val="none" w:sz="0" w:space="0" w:color="auto"/>
        <w:bottom w:val="none" w:sz="0" w:space="0" w:color="auto"/>
        <w:right w:val="none" w:sz="0" w:space="0" w:color="auto"/>
      </w:divBdr>
    </w:div>
    <w:div w:id="1419055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 Costanzo</dc:creator>
  <cp:keywords/>
  <dc:description/>
  <cp:lastModifiedBy>BJLiles</cp:lastModifiedBy>
  <cp:revision>3</cp:revision>
  <dcterms:created xsi:type="dcterms:W3CDTF">2016-12-15T21:28:00Z</dcterms:created>
  <dcterms:modified xsi:type="dcterms:W3CDTF">2016-12-15T21:28:00Z</dcterms:modified>
</cp:coreProperties>
</file>