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78" w:rsidRPr="00BE7D78" w:rsidRDefault="00BE7D78" w:rsidP="00BE7D78">
      <w:pPr>
        <w:jc w:val="center"/>
        <w:rPr>
          <w:rFonts w:eastAsiaTheme="majorEastAsia" w:cstheme="majorBidi"/>
          <w:iCs/>
          <w:color w:val="51260B" w:themeColor="text1"/>
          <w:sz w:val="36"/>
          <w:szCs w:val="44"/>
        </w:rPr>
      </w:pPr>
      <w:r w:rsidRPr="00BE7D78">
        <w:rPr>
          <w:rFonts w:eastAsiaTheme="majorEastAsia" w:cstheme="majorBidi"/>
          <w:iCs/>
          <w:color w:val="51260B" w:themeColor="text1"/>
          <w:sz w:val="36"/>
          <w:szCs w:val="44"/>
        </w:rPr>
        <w:t>Pantry Template</w:t>
      </w:r>
    </w:p>
    <w:p w:rsidR="00595896" w:rsidRDefault="00BE7D78" w:rsidP="00BE7D78">
      <w:pPr>
        <w:jc w:val="center"/>
        <w:rPr>
          <w:rFonts w:eastAsiaTheme="majorEastAsia" w:cstheme="majorBidi"/>
          <w:iCs/>
          <w:color w:val="51260B" w:themeColor="text1"/>
          <w:sz w:val="36"/>
          <w:szCs w:val="44"/>
        </w:rPr>
      </w:pPr>
      <w:r w:rsidRPr="00BE7D78">
        <w:rPr>
          <w:rFonts w:eastAsiaTheme="majorEastAsia" w:cstheme="majorBidi"/>
          <w:iCs/>
          <w:color w:val="51260B" w:themeColor="text1"/>
          <w:sz w:val="36"/>
          <w:szCs w:val="44"/>
        </w:rPr>
        <w:t>Training Volunteers</w:t>
      </w:r>
    </w:p>
    <w:p w:rsidR="00BE7D78" w:rsidRDefault="00BE7D78" w:rsidP="00BE7D78">
      <w:pPr>
        <w:jc w:val="center"/>
        <w:rPr>
          <w:rFonts w:eastAsiaTheme="majorEastAsia" w:cstheme="majorBidi"/>
          <w:iCs/>
          <w:color w:val="51260B" w:themeColor="text1"/>
          <w:sz w:val="36"/>
          <w:szCs w:val="44"/>
        </w:rPr>
      </w:pPr>
    </w:p>
    <w:tbl>
      <w:tblPr>
        <w:tblStyle w:val="MediumGrid2-Accent3"/>
        <w:tblpPr w:leftFromText="180" w:rightFromText="180" w:vertAnchor="text" w:horzAnchor="margin" w:tblpXSpec="center" w:tblpY="145"/>
        <w:tblW w:w="11103" w:type="dxa"/>
        <w:tblLook w:val="04A0" w:firstRow="1" w:lastRow="0" w:firstColumn="1" w:lastColumn="0" w:noHBand="0" w:noVBand="1"/>
      </w:tblPr>
      <w:tblGrid>
        <w:gridCol w:w="1772"/>
        <w:gridCol w:w="5814"/>
        <w:gridCol w:w="3517"/>
      </w:tblGrid>
      <w:tr w:rsidR="00BE7D78" w:rsidTr="00BE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2" w:type="dxa"/>
          </w:tcPr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  <w:t>Volunteer Positions</w:t>
            </w:r>
          </w:p>
        </w:tc>
        <w:tc>
          <w:tcPr>
            <w:tcW w:w="5814" w:type="dxa"/>
          </w:tcPr>
          <w:p w:rsidR="00BE7D78" w:rsidRPr="00841E34" w:rsidRDefault="00BE7D78" w:rsidP="00BE7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</w:pPr>
            <w:r w:rsidRPr="00BE7D78">
              <w:rPr>
                <w:rFonts w:asciiTheme="minorHAnsi" w:eastAsia="Times New Roman" w:hAnsiTheme="minorHAnsi" w:cs="Times New Roman"/>
                <w:b w:val="0"/>
                <w:i/>
                <w:color w:val="B5121B" w:themeColor="accent2"/>
                <w:kern w:val="28"/>
                <w:sz w:val="32"/>
                <w:szCs w:val="32"/>
                <w14:cntxtAlts/>
              </w:rPr>
              <w:t>Example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  <w:t>Description o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  <w:t>f Responsibilities</w:t>
            </w:r>
          </w:p>
        </w:tc>
        <w:tc>
          <w:tcPr>
            <w:tcW w:w="3517" w:type="dxa"/>
          </w:tcPr>
          <w:p w:rsidR="00BE7D78" w:rsidRPr="00841E34" w:rsidRDefault="00BE7D78" w:rsidP="00BE7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32"/>
                <w:szCs w:val="32"/>
                <w14:cntxtAlts/>
              </w:rPr>
              <w:t>How To Implement Training</w:t>
            </w:r>
          </w:p>
        </w:tc>
      </w:tr>
      <w:tr w:rsidR="00BE7D78" w:rsidTr="00BE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</w:p>
          <w:p w:rsidR="00BE7D78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  <w:t xml:space="preserve">Front </w:t>
            </w:r>
          </w:p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  <w:t>Desk</w:t>
            </w:r>
          </w:p>
        </w:tc>
        <w:tc>
          <w:tcPr>
            <w:tcW w:w="5814" w:type="dxa"/>
          </w:tcPr>
          <w:p w:rsidR="00BE7D78" w:rsidRPr="00841E34" w:rsidRDefault="00BE7D78" w:rsidP="00BE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Greet families and check clients in, fill out eligibility forms, inspect identification, file forms, assign numbers to waiting families, schedule appointments</w:t>
            </w:r>
          </w:p>
        </w:tc>
        <w:tc>
          <w:tcPr>
            <w:tcW w:w="3517" w:type="dxa"/>
          </w:tcPr>
          <w:p w:rsidR="00BE7D78" w:rsidRPr="00841E34" w:rsidRDefault="00BE7D78" w:rsidP="00BE7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8"/>
                <w:szCs w:val="28"/>
                <w14:cntxtAlts/>
              </w:rPr>
            </w:pPr>
          </w:p>
        </w:tc>
      </w:tr>
      <w:tr w:rsidR="00BE7D78" w:rsidTr="00BE7D78">
        <w:trPr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</w:p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  <w:t>Shelf Stocker</w:t>
            </w:r>
          </w:p>
        </w:tc>
        <w:tc>
          <w:tcPr>
            <w:tcW w:w="5814" w:type="dxa"/>
          </w:tcPr>
          <w:p w:rsidR="00BE7D78" w:rsidRPr="00841E34" w:rsidRDefault="00BE7D78" w:rsidP="00BE7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</w:pP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Help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unload truck or palle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ts, moving product from stock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area to shelves and coolers, orga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nizing the storage area, keep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storage area and pantry clean</w:t>
            </w:r>
          </w:p>
        </w:tc>
        <w:tc>
          <w:tcPr>
            <w:tcW w:w="3517" w:type="dxa"/>
          </w:tcPr>
          <w:p w:rsidR="00BE7D78" w:rsidRPr="00841E34" w:rsidRDefault="00BE7D78" w:rsidP="00BE7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8"/>
                <w:szCs w:val="28"/>
                <w14:cntxtAlts/>
              </w:rPr>
            </w:pPr>
          </w:p>
        </w:tc>
      </w:tr>
      <w:tr w:rsidR="00BE7D78" w:rsidTr="00BE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</w:p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  <w:t>Shopping Assistant</w:t>
            </w:r>
          </w:p>
        </w:tc>
        <w:tc>
          <w:tcPr>
            <w:tcW w:w="5814" w:type="dxa"/>
          </w:tcPr>
          <w:p w:rsidR="00BE7D78" w:rsidRPr="00841E34" w:rsidRDefault="00BE7D78" w:rsidP="00BE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Escort families through the pantry while helping them make selections of various food items, 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enforce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compliance 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of the amount of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food received for household size, may need to load carts and help 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elderly/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disabled 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client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s to vehicle</w:t>
            </w:r>
          </w:p>
        </w:tc>
        <w:tc>
          <w:tcPr>
            <w:tcW w:w="3517" w:type="dxa"/>
          </w:tcPr>
          <w:p w:rsidR="00BE7D78" w:rsidRPr="00841E34" w:rsidRDefault="00BE7D78" w:rsidP="00BE7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8"/>
                <w:szCs w:val="28"/>
                <w14:cntxtAlts/>
              </w:rPr>
            </w:pPr>
          </w:p>
        </w:tc>
      </w:tr>
      <w:tr w:rsidR="00BE7D78" w:rsidTr="00BE7D78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</w:p>
          <w:p w:rsidR="00BE7D78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  <w:t xml:space="preserve">Box </w:t>
            </w:r>
          </w:p>
          <w:p w:rsidR="00BE7D78" w:rsidRPr="00841E34" w:rsidRDefault="00BE7D78" w:rsidP="00BE7D78">
            <w:pPr>
              <w:jc w:val="center"/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</w:pPr>
            <w:r w:rsidRPr="00841E34">
              <w:rPr>
                <w:rFonts w:asciiTheme="minorHAnsi" w:eastAsia="Times New Roman" w:hAnsiTheme="minorHAnsi" w:cs="Times New Roman"/>
                <w:b w:val="0"/>
                <w:color w:val="51260B"/>
                <w:kern w:val="28"/>
                <w:sz w:val="32"/>
                <w:szCs w:val="32"/>
                <w14:cntxtAlts/>
              </w:rPr>
              <w:t>Packer</w:t>
            </w:r>
          </w:p>
        </w:tc>
        <w:tc>
          <w:tcPr>
            <w:tcW w:w="5814" w:type="dxa"/>
          </w:tcPr>
          <w:p w:rsidR="00BE7D78" w:rsidRPr="00841E34" w:rsidRDefault="00BE7D78" w:rsidP="00BE7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</w:pP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Fill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emergency boxes with non-perishable items in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specified quantities, assist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shelf stock</w:t>
            </w:r>
            <w:r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>ing team when needed, help</w:t>
            </w:r>
            <w:r w:rsidRPr="00841E34">
              <w:rPr>
                <w:rFonts w:asciiTheme="minorHAnsi" w:eastAsia="Times New Roman" w:hAnsiTheme="minorHAnsi" w:cs="Times New Roman"/>
                <w:color w:val="51260B"/>
                <w:kern w:val="28"/>
                <w:sz w:val="27"/>
                <w:szCs w:val="27"/>
                <w14:cntxtAlts/>
              </w:rPr>
              <w:t xml:space="preserve"> keep stock area and pantry area clean</w:t>
            </w:r>
          </w:p>
        </w:tc>
        <w:tc>
          <w:tcPr>
            <w:tcW w:w="3517" w:type="dxa"/>
          </w:tcPr>
          <w:p w:rsidR="00BE7D78" w:rsidRPr="00841E34" w:rsidRDefault="00BE7D78" w:rsidP="00BE7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51260B"/>
                <w:kern w:val="28"/>
                <w:sz w:val="28"/>
                <w:szCs w:val="28"/>
                <w14:cntxtAlts/>
              </w:rPr>
            </w:pPr>
          </w:p>
        </w:tc>
      </w:tr>
    </w:tbl>
    <w:p w:rsidR="00BE7D78" w:rsidRDefault="00BE7D78" w:rsidP="00BE7D78">
      <w:pPr>
        <w:rPr>
          <w:sz w:val="18"/>
        </w:rPr>
      </w:pPr>
    </w:p>
    <w:p w:rsidR="00BE7D78" w:rsidRDefault="00BE7D78">
      <w:pPr>
        <w:rPr>
          <w:sz w:val="18"/>
        </w:rPr>
      </w:pPr>
      <w:r>
        <w:rPr>
          <w:sz w:val="18"/>
        </w:rPr>
        <w:br w:type="page"/>
      </w:r>
    </w:p>
    <w:p w:rsidR="00BE7D78" w:rsidRPr="00BE7D78" w:rsidRDefault="00BE7D78" w:rsidP="00BE7D78">
      <w:pPr>
        <w:jc w:val="center"/>
        <w:rPr>
          <w:rFonts w:eastAsiaTheme="majorEastAsia" w:cstheme="majorBidi"/>
          <w:iCs/>
          <w:color w:val="51260B" w:themeColor="text1"/>
          <w:sz w:val="36"/>
          <w:szCs w:val="44"/>
        </w:rPr>
      </w:pPr>
      <w:r w:rsidRPr="00BE7D78">
        <w:rPr>
          <w:rFonts w:eastAsiaTheme="majorEastAsia" w:cstheme="majorBidi"/>
          <w:iCs/>
          <w:color w:val="51260B" w:themeColor="text1"/>
          <w:sz w:val="36"/>
          <w:szCs w:val="44"/>
        </w:rPr>
        <w:lastRenderedPageBreak/>
        <w:t>Pantry Template</w:t>
      </w:r>
    </w:p>
    <w:p w:rsidR="00BE7D78" w:rsidRDefault="00BE7D78" w:rsidP="00BE7D78">
      <w:pPr>
        <w:jc w:val="center"/>
        <w:rPr>
          <w:rFonts w:eastAsiaTheme="majorEastAsia" w:cstheme="majorBidi"/>
          <w:iCs/>
          <w:color w:val="51260B" w:themeColor="text1"/>
          <w:sz w:val="36"/>
          <w:szCs w:val="44"/>
        </w:rPr>
      </w:pPr>
      <w:r w:rsidRPr="00BE7D78">
        <w:rPr>
          <w:rFonts w:eastAsiaTheme="majorEastAsia" w:cstheme="majorBidi"/>
          <w:iCs/>
          <w:color w:val="51260B" w:themeColor="text1"/>
          <w:sz w:val="36"/>
          <w:szCs w:val="44"/>
        </w:rPr>
        <w:t>Volunteer</w:t>
      </w:r>
      <w:r>
        <w:rPr>
          <w:rFonts w:eastAsiaTheme="majorEastAsia" w:cstheme="majorBidi"/>
          <w:iCs/>
          <w:color w:val="51260B" w:themeColor="text1"/>
          <w:sz w:val="36"/>
          <w:szCs w:val="44"/>
        </w:rPr>
        <w:t xml:space="preserve"> Code of Conduct</w:t>
      </w:r>
    </w:p>
    <w:tbl>
      <w:tblPr>
        <w:tblStyle w:val="LightGrid-Accent5"/>
        <w:tblW w:w="11299" w:type="dxa"/>
        <w:tblInd w:w="-931" w:type="dxa"/>
        <w:tblLook w:val="04A0" w:firstRow="1" w:lastRow="0" w:firstColumn="1" w:lastColumn="0" w:noHBand="0" w:noVBand="1"/>
      </w:tblPr>
      <w:tblGrid>
        <w:gridCol w:w="4009"/>
        <w:gridCol w:w="7290"/>
      </w:tblGrid>
      <w:tr w:rsidR="00BE7D78" w:rsidTr="00FB5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  <w:shd w:val="clear" w:color="auto" w:fill="C1E2E5" w:themeFill="accent5"/>
          </w:tcPr>
          <w:p w:rsidR="00BE7D78" w:rsidRPr="00841E34" w:rsidRDefault="00BE7D78" w:rsidP="00FB5E9C">
            <w:pPr>
              <w:pStyle w:val="line2"/>
              <w:jc w:val="center"/>
              <w:rPr>
                <w:rFonts w:asciiTheme="minorHAnsi" w:hAnsiTheme="minorHAnsi"/>
                <w:b/>
                <w:color w:val="51260B" w:themeColor="text1"/>
                <w:szCs w:val="30"/>
              </w:rPr>
            </w:pPr>
            <w:r w:rsidRPr="00841E34">
              <w:rPr>
                <w:rFonts w:asciiTheme="minorHAnsi" w:hAnsiTheme="minorHAnsi"/>
                <w:b/>
                <w:color w:val="51260B" w:themeColor="text1"/>
                <w:szCs w:val="30"/>
              </w:rPr>
              <w:t>Our Policies</w:t>
            </w:r>
            <w:r>
              <w:rPr>
                <w:rFonts w:asciiTheme="minorHAnsi" w:hAnsiTheme="minorHAnsi"/>
                <w:b/>
                <w:color w:val="51260B" w:themeColor="text1"/>
                <w:szCs w:val="30"/>
              </w:rPr>
              <w:t>:</w:t>
            </w:r>
          </w:p>
        </w:tc>
        <w:tc>
          <w:tcPr>
            <w:tcW w:w="7290" w:type="dxa"/>
            <w:shd w:val="clear" w:color="auto" w:fill="C1E2E5" w:themeFill="accent5"/>
          </w:tcPr>
          <w:p w:rsidR="00BE7D78" w:rsidRPr="00841E34" w:rsidRDefault="00BE7D78" w:rsidP="00FB5E9C">
            <w:pPr>
              <w:pStyle w:val="lin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51260B" w:themeColor="text1"/>
                <w:szCs w:val="30"/>
              </w:rPr>
            </w:pPr>
            <w:r w:rsidRPr="00841E34">
              <w:rPr>
                <w:rFonts w:asciiTheme="minorHAnsi" w:hAnsiTheme="minorHAnsi"/>
                <w:b/>
                <w:color w:val="51260B" w:themeColor="text1"/>
                <w:szCs w:val="30"/>
              </w:rPr>
              <w:t>How we address violations</w:t>
            </w:r>
            <w:r>
              <w:rPr>
                <w:rFonts w:asciiTheme="minorHAnsi" w:hAnsiTheme="minorHAnsi"/>
                <w:b/>
                <w:color w:val="51260B" w:themeColor="text1"/>
                <w:szCs w:val="30"/>
              </w:rPr>
              <w:t>:</w:t>
            </w:r>
          </w:p>
        </w:tc>
      </w:tr>
      <w:tr w:rsidR="00BE7D78" w:rsidTr="00FB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BE7D78" w:rsidRDefault="00BE7D78" w:rsidP="00FB5E9C">
            <w:pPr>
              <w:pStyle w:val="line2"/>
              <w:jc w:val="center"/>
              <w:rPr>
                <w:rFonts w:asciiTheme="minorHAnsi" w:hAnsiTheme="minorHAnsi"/>
                <w:b/>
                <w:i/>
                <w:color w:val="B5121B" w:themeColor="accent2"/>
                <w:sz w:val="28"/>
                <w:szCs w:val="28"/>
              </w:rPr>
            </w:pPr>
            <w:r w:rsidRPr="00BE7D78">
              <w:rPr>
                <w:rFonts w:asciiTheme="minorHAnsi" w:hAnsiTheme="minorHAnsi"/>
                <w:b/>
                <w:i/>
                <w:color w:val="B5121B" w:themeColor="accent2"/>
                <w:sz w:val="28"/>
                <w:szCs w:val="28"/>
              </w:rPr>
              <w:t>Example:</w:t>
            </w:r>
          </w:p>
          <w:p w:rsidR="00BE7D78" w:rsidRPr="00841E34" w:rsidRDefault="00BE7D78" w:rsidP="00FB5E9C">
            <w:pPr>
              <w:pStyle w:val="line2"/>
              <w:jc w:val="center"/>
              <w:rPr>
                <w:rFonts w:asciiTheme="minorHAnsi" w:hAnsiTheme="minorHAnsi"/>
                <w:color w:val="51260B" w:themeColor="text1"/>
                <w:sz w:val="28"/>
                <w:szCs w:val="28"/>
              </w:rPr>
            </w:pPr>
            <w:r w:rsidRPr="00841E34">
              <w:rPr>
                <w:rFonts w:asciiTheme="minorHAnsi" w:hAnsiTheme="minorHAnsi"/>
                <w:color w:val="51260B" w:themeColor="text1"/>
                <w:sz w:val="28"/>
                <w:szCs w:val="28"/>
              </w:rPr>
              <w:t>Adhere to family size distribution guidelines.</w:t>
            </w:r>
          </w:p>
        </w:tc>
        <w:tc>
          <w:tcPr>
            <w:tcW w:w="7290" w:type="dxa"/>
          </w:tcPr>
          <w:p w:rsidR="00BE7D78" w:rsidRPr="00841E34" w:rsidRDefault="00BE7D78" w:rsidP="00FB5E9C">
            <w:pPr>
              <w:pStyle w:val="lin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51260B" w:themeColor="text1"/>
                <w:sz w:val="28"/>
                <w:szCs w:val="28"/>
              </w:rPr>
            </w:pPr>
            <w:r w:rsidRPr="00841E34">
              <w:rPr>
                <w:b w:val="0"/>
                <w:color w:val="51260B" w:themeColor="text1"/>
                <w:sz w:val="28"/>
                <w:szCs w:val="28"/>
              </w:rPr>
              <w:t>Volunteer will be reminded of guidelines; further action will result in a transfer from shopping assistant to an alternate position.</w:t>
            </w:r>
          </w:p>
        </w:tc>
      </w:tr>
      <w:tr w:rsidR="00BE7D78" w:rsidTr="00FB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  <w:tr w:rsidR="00BE7D78" w:rsidTr="00FB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  <w:tr w:rsidR="00BE7D78" w:rsidTr="00FB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  <w:tr w:rsidR="00BE7D78" w:rsidTr="00FB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  <w:tr w:rsidR="00BE7D78" w:rsidTr="00FB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  <w:tr w:rsidR="00BE7D78" w:rsidTr="00FB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  <w:tr w:rsidR="00BE7D78" w:rsidTr="00FB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9" w:type="dxa"/>
          </w:tcPr>
          <w:p w:rsidR="00BE7D78" w:rsidRPr="000378A2" w:rsidRDefault="00BE7D78" w:rsidP="00FB5E9C">
            <w:pPr>
              <w:pStyle w:val="line2"/>
              <w:jc w:val="center"/>
              <w:rPr>
                <w:color w:val="51260B" w:themeColor="text1"/>
                <w:sz w:val="30"/>
                <w:szCs w:val="30"/>
              </w:rPr>
            </w:pPr>
          </w:p>
        </w:tc>
        <w:tc>
          <w:tcPr>
            <w:tcW w:w="7290" w:type="dxa"/>
          </w:tcPr>
          <w:p w:rsidR="00BE7D78" w:rsidRPr="000378A2" w:rsidRDefault="00BE7D78" w:rsidP="00FB5E9C">
            <w:pPr>
              <w:pStyle w:val="line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color w:val="51260B" w:themeColor="text1"/>
                <w:sz w:val="30"/>
                <w:szCs w:val="30"/>
              </w:rPr>
            </w:pPr>
          </w:p>
        </w:tc>
      </w:tr>
    </w:tbl>
    <w:p w:rsidR="00BE7D78" w:rsidRDefault="00BE7D78" w:rsidP="00BE7D78">
      <w:pPr>
        <w:rPr>
          <w:sz w:val="18"/>
        </w:rPr>
      </w:pPr>
      <w:r w:rsidRPr="000378A2">
        <w:rPr>
          <w:rFonts w:eastAsia="Times New Roman" w:cs="Times New Roman"/>
          <w:noProof/>
          <w:color w:val="51260B" w:themeColor="text1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1A97" wp14:editId="4EE31DC6">
                <wp:simplePos x="0" y="0"/>
                <wp:positionH relativeFrom="column">
                  <wp:posOffset>-447675</wp:posOffset>
                </wp:positionH>
                <wp:positionV relativeFrom="paragraph">
                  <wp:posOffset>248920</wp:posOffset>
                </wp:positionV>
                <wp:extent cx="6771640" cy="1647825"/>
                <wp:effectExtent l="0" t="0" r="10160" b="28575"/>
                <wp:wrapNone/>
                <wp:docPr id="384" name="Rounded 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40" cy="1647825"/>
                        </a:xfrm>
                        <a:prstGeom prst="roundRect">
                          <a:avLst>
                            <a:gd name="adj" fmla="val 17235"/>
                          </a:avLst>
                        </a:prstGeom>
                        <a:solidFill>
                          <a:srgbClr val="C2CF85"/>
                        </a:solidFill>
                        <a:ln w="25400" cap="flat" cmpd="sng" algn="ctr">
                          <a:solidFill>
                            <a:srgbClr val="C2CF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D78" w:rsidRPr="0086149C" w:rsidRDefault="00BE7D78" w:rsidP="00BE7D78">
                            <w:pPr>
                              <w:spacing w:after="0"/>
                              <w:jc w:val="center"/>
                              <w:rPr>
                                <w:color w:val="51260B" w:themeColor="text1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  <w:u w:val="single"/>
                              </w:rPr>
                              <w:t>Questions to Consider:</w:t>
                            </w:r>
                          </w:p>
                          <w:p w:rsidR="00BE7D78" w:rsidRPr="0086149C" w:rsidRDefault="00BE7D78" w:rsidP="00BE7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</w:pP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Do you have</w:t>
                            </w: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 xml:space="preserve"> set practices or</w:t>
                            </w: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 xml:space="preserve"> policies in place </w:t>
                            </w: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that address</w:t>
                            </w: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 xml:space="preserve"> missed </w:t>
                            </w: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 xml:space="preserve">volunteer </w:t>
                            </w: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shifts?</w:t>
                            </w:r>
                          </w:p>
                          <w:p w:rsidR="00BE7D78" w:rsidRPr="0086149C" w:rsidRDefault="00BE7D78" w:rsidP="00BE7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</w:pP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Is t</w:t>
                            </w: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here a dress code (must wear</w:t>
                            </w: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 xml:space="preserve"> nametags, or closed toe shoes</w:t>
                            </w: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)</w:t>
                            </w:r>
                            <w:r w:rsidRPr="0086149C"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?</w:t>
                            </w:r>
                          </w:p>
                          <w:p w:rsidR="00BE7D78" w:rsidRDefault="00BE7D78" w:rsidP="00BE7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When are rest breaks?</w:t>
                            </w:r>
                          </w:p>
                          <w:p w:rsidR="00BE7D78" w:rsidRDefault="00BE7D78" w:rsidP="00BE7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What are the stipulations for volunteers shopping at the panty (should they be accompanied)?</w:t>
                            </w:r>
                          </w:p>
                          <w:p w:rsidR="00BE7D78" w:rsidRPr="00060326" w:rsidRDefault="00BE7D78" w:rsidP="00BE7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  <w:t>Can volunteers be terminated? If so what is the dismissal procedure?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4" o:spid="_x0000_s1026" style="position:absolute;margin-left:-35.25pt;margin-top:19.6pt;width:533.2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" fillcolor="#c2cf85" strokecolor="#c2cf85" strokeweight="2pt">
                <v:textbox>
                  <w:txbxContent>
                    <w:p w:rsidR="00BE7D78" w:rsidRPr="0086149C" w:rsidRDefault="00BE7D78" w:rsidP="00BE7D78">
                      <w:pPr>
                        <w:spacing w:after="0"/>
                        <w:jc w:val="center"/>
                        <w:rPr>
                          <w:color w:val="51260B" w:themeColor="text1"/>
                          <w:sz w:val="25"/>
                          <w:szCs w:val="25"/>
                          <w:u w:val="single"/>
                        </w:rPr>
                      </w:pPr>
                      <w:r w:rsidRPr="0086149C">
                        <w:rPr>
                          <w:color w:val="51260B" w:themeColor="text1"/>
                          <w:sz w:val="25"/>
                          <w:szCs w:val="25"/>
                          <w:u w:val="single"/>
                        </w:rPr>
                        <w:t>Questions to Consider:</w:t>
                      </w:r>
                    </w:p>
                    <w:p w:rsidR="00BE7D78" w:rsidRPr="0086149C" w:rsidRDefault="00BE7D78" w:rsidP="00BE7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1260B" w:themeColor="text1"/>
                          <w:sz w:val="25"/>
                          <w:szCs w:val="25"/>
                        </w:rPr>
                      </w:pP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>Do you have</w:t>
                      </w: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 xml:space="preserve"> set practices or</w:t>
                      </w: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 xml:space="preserve"> policies in place </w:t>
                      </w: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>that address</w:t>
                      </w: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 xml:space="preserve"> missed </w:t>
                      </w: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 xml:space="preserve">volunteer </w:t>
                      </w: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>shifts?</w:t>
                      </w:r>
                    </w:p>
                    <w:p w:rsidR="00BE7D78" w:rsidRPr="0086149C" w:rsidRDefault="00BE7D78" w:rsidP="00BE7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1260B" w:themeColor="text1"/>
                          <w:sz w:val="25"/>
                          <w:szCs w:val="25"/>
                        </w:rPr>
                      </w:pP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>Is t</w:t>
                      </w: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>here a dress code (must wear</w:t>
                      </w: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 xml:space="preserve"> nametags, or closed toe shoes</w:t>
                      </w: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>)</w:t>
                      </w:r>
                      <w:r w:rsidRPr="0086149C">
                        <w:rPr>
                          <w:color w:val="51260B" w:themeColor="text1"/>
                          <w:sz w:val="25"/>
                          <w:szCs w:val="25"/>
                        </w:rPr>
                        <w:t>?</w:t>
                      </w:r>
                    </w:p>
                    <w:p w:rsidR="00BE7D78" w:rsidRDefault="00BE7D78" w:rsidP="00BE7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1260B" w:themeColor="text1"/>
                          <w:sz w:val="25"/>
                          <w:szCs w:val="25"/>
                        </w:rPr>
                      </w:pP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>When are rest breaks?</w:t>
                      </w:r>
                    </w:p>
                    <w:p w:rsidR="00BE7D78" w:rsidRDefault="00BE7D78" w:rsidP="00BE7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1260B" w:themeColor="text1"/>
                          <w:sz w:val="25"/>
                          <w:szCs w:val="25"/>
                        </w:rPr>
                      </w:pP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>What are the stipulations for volunteers shopping at the panty (should they be accompanied)?</w:t>
                      </w:r>
                    </w:p>
                    <w:p w:rsidR="00BE7D78" w:rsidRPr="00060326" w:rsidRDefault="00BE7D78" w:rsidP="00BE7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1260B" w:themeColor="text1"/>
                          <w:sz w:val="25"/>
                          <w:szCs w:val="25"/>
                        </w:rPr>
                      </w:pPr>
                      <w:r>
                        <w:rPr>
                          <w:color w:val="51260B" w:themeColor="text1"/>
                          <w:sz w:val="25"/>
                          <w:szCs w:val="25"/>
                        </w:rPr>
                        <w:t>Can volunteers be terminated? If so what is the dismissal procedure?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7D78" w:rsidRDefault="00BE7D78">
      <w:pPr>
        <w:rPr>
          <w:sz w:val="18"/>
        </w:rPr>
      </w:pPr>
      <w:r>
        <w:rPr>
          <w:sz w:val="18"/>
        </w:rPr>
        <w:br w:type="page"/>
      </w:r>
    </w:p>
    <w:p w:rsidR="00BE7D78" w:rsidRPr="00BE7D78" w:rsidRDefault="00BE7D78" w:rsidP="00BE7D78">
      <w:pPr>
        <w:jc w:val="center"/>
        <w:rPr>
          <w:sz w:val="36"/>
        </w:rPr>
      </w:pPr>
      <w:r w:rsidRPr="00BE7D78">
        <w:rPr>
          <w:sz w:val="36"/>
        </w:rPr>
        <w:lastRenderedPageBreak/>
        <w:t>Pantry Template</w:t>
      </w:r>
    </w:p>
    <w:p w:rsidR="00BE7D78" w:rsidRDefault="00BE7D78" w:rsidP="00BE7D78">
      <w:pPr>
        <w:jc w:val="center"/>
        <w:rPr>
          <w:sz w:val="36"/>
        </w:rPr>
      </w:pPr>
      <w:r w:rsidRPr="00BE7D78">
        <w:rPr>
          <w:sz w:val="36"/>
        </w:rPr>
        <w:t>Tracking Volunteer Hours</w:t>
      </w:r>
    </w:p>
    <w:p w:rsidR="00BE7D78" w:rsidRDefault="00BE7D78" w:rsidP="00BE7D78">
      <w:pPr>
        <w:rPr>
          <w:b/>
          <w:color w:val="51260B" w:themeColor="text1"/>
          <w:sz w:val="25"/>
          <w:szCs w:val="25"/>
        </w:rPr>
      </w:pPr>
    </w:p>
    <w:p w:rsidR="00BE7D78" w:rsidRPr="00BE7D78" w:rsidRDefault="00BE7D78" w:rsidP="00BE7D78">
      <w:pPr>
        <w:rPr>
          <w:sz w:val="25"/>
          <w:szCs w:val="25"/>
        </w:rPr>
      </w:pPr>
      <w:r w:rsidRPr="00BE7D78">
        <w:rPr>
          <w:b/>
          <w:sz w:val="25"/>
          <w:szCs w:val="25"/>
        </w:rPr>
        <w:t xml:space="preserve">You may need to make your </w:t>
      </w:r>
      <w:r w:rsidRPr="00BE7D78">
        <w:rPr>
          <w:b/>
          <w:sz w:val="25"/>
          <w:szCs w:val="25"/>
        </w:rPr>
        <w:t xml:space="preserve">tracking </w:t>
      </w:r>
      <w:r w:rsidRPr="00BE7D78">
        <w:rPr>
          <w:b/>
          <w:sz w:val="25"/>
          <w:szCs w:val="25"/>
        </w:rPr>
        <w:t>chart more specific</w:t>
      </w:r>
      <w:r w:rsidRPr="00BE7D78">
        <w:rPr>
          <w:sz w:val="25"/>
          <w:szCs w:val="25"/>
        </w:rPr>
        <w:t xml:space="preserve">.  </w:t>
      </w:r>
      <w:r w:rsidRPr="00BE7D78">
        <w:rPr>
          <w:sz w:val="25"/>
          <w:szCs w:val="25"/>
        </w:rPr>
        <w:t>L</w:t>
      </w:r>
      <w:r w:rsidRPr="00BE7D78">
        <w:rPr>
          <w:sz w:val="25"/>
          <w:szCs w:val="25"/>
        </w:rPr>
        <w:t xml:space="preserve">arger organizations with a lot of volunteers may need a more sophisticated database to track hours; some online resources such as </w:t>
      </w:r>
      <w:r w:rsidRPr="00BE7D78">
        <w:rPr>
          <w:i/>
          <w:sz w:val="25"/>
          <w:szCs w:val="25"/>
        </w:rPr>
        <w:t>Volunteer Hub</w:t>
      </w:r>
      <w:r w:rsidRPr="00BE7D78">
        <w:rPr>
          <w:sz w:val="25"/>
          <w:szCs w:val="25"/>
        </w:rPr>
        <w:t xml:space="preserve"> have a service to help you do just that.</w:t>
      </w:r>
    </w:p>
    <w:tbl>
      <w:tblPr>
        <w:tblStyle w:val="ColorfulShading-Accent5"/>
        <w:tblpPr w:leftFromText="180" w:rightFromText="180" w:vertAnchor="page" w:horzAnchor="margin" w:tblpXSpec="center" w:tblpY="5058"/>
        <w:tblW w:w="10775" w:type="dxa"/>
        <w:tblLook w:val="04A0" w:firstRow="1" w:lastRow="0" w:firstColumn="1" w:lastColumn="0" w:noHBand="0" w:noVBand="1"/>
      </w:tblPr>
      <w:tblGrid>
        <w:gridCol w:w="1632"/>
        <w:gridCol w:w="1959"/>
        <w:gridCol w:w="1917"/>
        <w:gridCol w:w="1800"/>
        <w:gridCol w:w="1890"/>
        <w:gridCol w:w="1577"/>
      </w:tblGrid>
      <w:tr w:rsidR="00BE7D78" w:rsidRPr="00BE7D78" w:rsidTr="00BE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2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Volunteer Name</w:t>
            </w: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Week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1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Week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2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Week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3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Week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4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Total Hours For January</w:t>
            </w:r>
          </w:p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  <w:r w:rsidRPr="00BE7D78">
              <w:rPr>
                <w:rFonts w:cs="Giovanni Book"/>
                <w:sz w:val="28"/>
                <w:szCs w:val="28"/>
              </w:rPr>
              <w:t>2013</w:t>
            </w:r>
          </w:p>
        </w:tc>
      </w:tr>
      <w:tr w:rsidR="00BE7D78" w:rsidRPr="00BE7D78" w:rsidTr="00BE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24" w:space="0" w:color="E9833C" w:themeColor="accent6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  <w:bottom w:val="single" w:sz="8" w:space="0" w:color="E1DEAE" w:themeColor="background1"/>
            </w:tcBorders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  <w:tr w:rsidR="00BE7D78" w:rsidRPr="00BE7D78" w:rsidTr="00BE7D78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E1DEAE" w:themeColor="background1"/>
            </w:tcBorders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rPr>
                <w:rFonts w:cs="Giovanni Book"/>
                <w:color w:val="51260B" w:themeColor="text1"/>
                <w:sz w:val="28"/>
                <w:szCs w:val="28"/>
              </w:rPr>
            </w:pPr>
            <w:r w:rsidRPr="00BE7D78">
              <w:rPr>
                <w:rFonts w:cs="Giovanni Book"/>
                <w:color w:val="51260B" w:themeColor="text1"/>
                <w:sz w:val="28"/>
                <w:szCs w:val="28"/>
              </w:rPr>
              <w:t>Total Volunteer Hours</w:t>
            </w:r>
          </w:p>
        </w:tc>
        <w:tc>
          <w:tcPr>
            <w:tcW w:w="1959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F1B489" w:themeFill="accent6" w:themeFillTint="99"/>
          </w:tcPr>
          <w:p w:rsidR="00BE7D78" w:rsidRPr="00BE7D78" w:rsidRDefault="00BE7D78" w:rsidP="00BE7D7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iovanni Book"/>
                <w:sz w:val="28"/>
                <w:szCs w:val="28"/>
              </w:rPr>
            </w:pPr>
          </w:p>
        </w:tc>
      </w:tr>
    </w:tbl>
    <w:p w:rsidR="00BE7D78" w:rsidRDefault="00BE7D78" w:rsidP="00BE7D78">
      <w:pPr>
        <w:rPr>
          <w:sz w:val="36"/>
        </w:rPr>
      </w:pPr>
    </w:p>
    <w:p w:rsidR="00BE7D78" w:rsidRPr="00BE7D78" w:rsidRDefault="00BE7D78" w:rsidP="00BE7D78">
      <w:pPr>
        <w:jc w:val="center"/>
        <w:rPr>
          <w:sz w:val="36"/>
        </w:rPr>
      </w:pPr>
      <w:bookmarkStart w:id="0" w:name="_GoBack"/>
      <w:bookmarkEnd w:id="0"/>
      <w:r w:rsidRPr="00BE7D78">
        <w:rPr>
          <w:rFonts w:eastAsia="Times New Roman" w:cs="Times New Roman"/>
          <w:noProof/>
          <w:color w:val="51260B"/>
          <w:kern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7953C" wp14:editId="6024ED18">
                <wp:simplePos x="0" y="0"/>
                <wp:positionH relativeFrom="column">
                  <wp:posOffset>-95294</wp:posOffset>
                </wp:positionH>
                <wp:positionV relativeFrom="paragraph">
                  <wp:posOffset>5975705</wp:posOffset>
                </wp:positionV>
                <wp:extent cx="5900834" cy="900430"/>
                <wp:effectExtent l="0" t="0" r="24130" b="13970"/>
                <wp:wrapNone/>
                <wp:docPr id="406" name="Rounded 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834" cy="900430"/>
                        </a:xfrm>
                        <a:prstGeom prst="roundRect">
                          <a:avLst/>
                        </a:prstGeom>
                        <a:solidFill>
                          <a:srgbClr val="FFCB4F"/>
                        </a:solidFill>
                        <a:ln w="25400" cap="flat" cmpd="sng" algn="ctr">
                          <a:solidFill>
                            <a:srgbClr val="FFCB4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D78" w:rsidRPr="009A58C9" w:rsidRDefault="00BE7D78" w:rsidP="00BE7D78">
                            <w:pPr>
                              <w:jc w:val="center"/>
                              <w:rPr>
                                <w:color w:val="51260B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6" o:spid="_x0000_s1027" style="position:absolute;left:0;text-align:left;margin-left:-7.5pt;margin-top:470.55pt;width:464.6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" fillcolor="#ffcb4f" strokecolor="#ffcb4f" strokeweight="2pt">
                <v:textbox>
                  <w:txbxContent>
                    <w:p w:rsidR="00BE7D78" w:rsidRPr="009A58C9" w:rsidRDefault="00BE7D78" w:rsidP="00BE7D78">
                      <w:pPr>
                        <w:jc w:val="center"/>
                        <w:rPr>
                          <w:color w:val="51260B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7D78" w:rsidRPr="00BE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201E6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 Book">
    <w:altName w:val="Giovanni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7915"/>
    <w:multiLevelType w:val="hybridMultilevel"/>
    <w:tmpl w:val="EF52A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8"/>
    <w:rsid w:val="0078650E"/>
    <w:rsid w:val="009E7298"/>
    <w:rsid w:val="00B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3">
    <w:name w:val="Medium Grid 2 Accent 3"/>
    <w:basedOn w:val="TableNormal"/>
    <w:uiPriority w:val="68"/>
    <w:rsid w:val="00BE7D78"/>
    <w:pPr>
      <w:spacing w:after="0" w:line="240" w:lineRule="auto"/>
    </w:pPr>
    <w:rPr>
      <w:rFonts w:asciiTheme="majorHAnsi" w:eastAsiaTheme="majorEastAsia" w:hAnsiTheme="majorHAnsi" w:cstheme="majorBidi"/>
      <w:color w:val="51260B" w:themeColor="text1"/>
    </w:rPr>
    <w:tblPr>
      <w:tblStyleRowBandSize w:val="1"/>
      <w:tblStyleColBandSize w:val="1"/>
      <w:tblInd w:w="0" w:type="dxa"/>
      <w:tblBorders>
        <w:top w:val="single" w:sz="8" w:space="0" w:color="FFCB4F" w:themeColor="accent3"/>
        <w:left w:val="single" w:sz="8" w:space="0" w:color="FFCB4F" w:themeColor="accent3"/>
        <w:bottom w:val="single" w:sz="8" w:space="0" w:color="FFCB4F" w:themeColor="accent3"/>
        <w:right w:val="single" w:sz="8" w:space="0" w:color="FFCB4F" w:themeColor="accent3"/>
        <w:insideH w:val="single" w:sz="8" w:space="0" w:color="FFCB4F" w:themeColor="accent3"/>
        <w:insideV w:val="single" w:sz="8" w:space="0" w:color="FFCB4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D3" w:themeFill="accent3" w:themeFillTint="3F"/>
    </w:tcPr>
    <w:tblStylePr w:type="firstRow">
      <w:rPr>
        <w:b/>
        <w:bCs/>
        <w:color w:val="51260B" w:themeColor="text1"/>
      </w:rPr>
      <w:tblPr/>
      <w:tcPr>
        <w:shd w:val="clear" w:color="auto" w:fill="FFF9ED" w:themeFill="accent3" w:themeFillTint="19"/>
      </w:tcPr>
    </w:tblStylePr>
    <w:tblStylePr w:type="lastRow">
      <w:rPr>
        <w:b/>
        <w:bCs/>
        <w:color w:val="51260B" w:themeColor="text1"/>
      </w:rPr>
      <w:tblPr/>
      <w:tcPr>
        <w:tcBorders>
          <w:top w:val="single" w:sz="12" w:space="0" w:color="51260B" w:themeColor="text1"/>
          <w:left w:val="nil"/>
          <w:bottom w:val="nil"/>
          <w:right w:val="nil"/>
          <w:insideH w:val="nil"/>
          <w:insideV w:val="nil"/>
        </w:tcBorders>
        <w:shd w:val="clear" w:color="auto" w:fill="E1DEAE" w:themeFill="background1"/>
      </w:tcPr>
    </w:tblStylePr>
    <w:tblStylePr w:type="firstCol">
      <w:rPr>
        <w:b/>
        <w:bCs/>
        <w:color w:val="51260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AE" w:themeFill="background1"/>
      </w:tcPr>
    </w:tblStylePr>
    <w:tblStylePr w:type="lastCol">
      <w:rPr>
        <w:b w:val="0"/>
        <w:bCs w:val="0"/>
        <w:color w:val="51260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3" w:themeFillTint="33"/>
      </w:tcPr>
    </w:tblStylePr>
    <w:tblStylePr w:type="band1Vert">
      <w:tblPr/>
      <w:tcPr>
        <w:shd w:val="clear" w:color="auto" w:fill="FFE4A7" w:themeFill="accent3" w:themeFillTint="7F"/>
      </w:tcPr>
    </w:tblStylePr>
    <w:tblStylePr w:type="band1Horz">
      <w:tblPr/>
      <w:tcPr>
        <w:tcBorders>
          <w:insideH w:val="single" w:sz="6" w:space="0" w:color="FFCB4F" w:themeColor="accent3"/>
          <w:insideV w:val="single" w:sz="6" w:space="0" w:color="FFCB4F" w:themeColor="accent3"/>
        </w:tcBorders>
        <w:shd w:val="clear" w:color="auto" w:fill="FFE4A7" w:themeFill="accent3" w:themeFillTint="7F"/>
      </w:tcPr>
    </w:tblStylePr>
    <w:tblStylePr w:type="nwCell">
      <w:tblPr/>
      <w:tcPr>
        <w:shd w:val="clear" w:color="auto" w:fill="E1DEAE" w:themeFill="background1"/>
      </w:tcPr>
    </w:tblStylePr>
  </w:style>
  <w:style w:type="paragraph" w:styleId="ListParagraph">
    <w:name w:val="List Paragraph"/>
    <w:basedOn w:val="Normal"/>
    <w:uiPriority w:val="34"/>
    <w:qFormat/>
    <w:rsid w:val="00BE7D78"/>
    <w:pPr>
      <w:ind w:left="720"/>
      <w:contextualSpacing/>
    </w:pPr>
  </w:style>
  <w:style w:type="paragraph" w:customStyle="1" w:styleId="line2">
    <w:name w:val="line 2"/>
    <w:basedOn w:val="Normal"/>
    <w:link w:val="line2Char"/>
    <w:qFormat/>
    <w:rsid w:val="00BE7D78"/>
    <w:pPr>
      <w:autoSpaceDE w:val="0"/>
      <w:autoSpaceDN w:val="0"/>
      <w:adjustRightInd w:val="0"/>
      <w:spacing w:after="0" w:line="240" w:lineRule="auto"/>
    </w:pPr>
    <w:rPr>
      <w:rFonts w:cs="TTE201E638t00"/>
      <w:b/>
      <w:color w:val="FFCB4F" w:themeColor="accent3"/>
      <w:sz w:val="32"/>
      <w:szCs w:val="32"/>
    </w:rPr>
  </w:style>
  <w:style w:type="character" w:customStyle="1" w:styleId="line2Char">
    <w:name w:val="line 2 Char"/>
    <w:basedOn w:val="DefaultParagraphFont"/>
    <w:link w:val="line2"/>
    <w:rsid w:val="00BE7D78"/>
    <w:rPr>
      <w:rFonts w:cs="TTE201E638t00"/>
      <w:b/>
      <w:color w:val="FFCB4F" w:themeColor="accent3"/>
      <w:sz w:val="32"/>
      <w:szCs w:val="32"/>
    </w:rPr>
  </w:style>
  <w:style w:type="table" w:styleId="LightGrid-Accent5">
    <w:name w:val="Light Grid Accent 5"/>
    <w:basedOn w:val="TableNormal"/>
    <w:uiPriority w:val="62"/>
    <w:rsid w:val="00BE7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E2E5" w:themeColor="accent5"/>
        <w:left w:val="single" w:sz="8" w:space="0" w:color="C1E2E5" w:themeColor="accent5"/>
        <w:bottom w:val="single" w:sz="8" w:space="0" w:color="C1E2E5" w:themeColor="accent5"/>
        <w:right w:val="single" w:sz="8" w:space="0" w:color="C1E2E5" w:themeColor="accent5"/>
        <w:insideH w:val="single" w:sz="8" w:space="0" w:color="C1E2E5" w:themeColor="accent5"/>
        <w:insideV w:val="single" w:sz="8" w:space="0" w:color="C1E2E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1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band1Vert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  <w:shd w:val="clear" w:color="auto" w:fill="EFF7F8" w:themeFill="accent5" w:themeFillTint="3F"/>
      </w:tcPr>
    </w:tblStylePr>
    <w:tblStylePr w:type="band1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  <w:shd w:val="clear" w:color="auto" w:fill="EFF7F8" w:themeFill="accent5" w:themeFillTint="3F"/>
      </w:tcPr>
    </w:tblStylePr>
    <w:tblStylePr w:type="band2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</w:tcPr>
    </w:tblStylePr>
  </w:style>
  <w:style w:type="table" w:styleId="ColorfulShading-Accent5">
    <w:name w:val="Colorful Shading Accent 5"/>
    <w:basedOn w:val="TableNormal"/>
    <w:uiPriority w:val="71"/>
    <w:rsid w:val="00BE7D78"/>
    <w:pPr>
      <w:spacing w:after="0" w:line="240" w:lineRule="auto"/>
    </w:pPr>
    <w:rPr>
      <w:color w:val="51260B" w:themeColor="text1"/>
    </w:rPr>
    <w:tblPr>
      <w:tblStyleRowBandSize w:val="1"/>
      <w:tblStyleColBandSize w:val="1"/>
      <w:tblInd w:w="0" w:type="dxa"/>
      <w:tblBorders>
        <w:top w:val="single" w:sz="24" w:space="0" w:color="E9833C" w:themeColor="accent6"/>
        <w:left w:val="single" w:sz="4" w:space="0" w:color="C1E2E5" w:themeColor="accent5"/>
        <w:bottom w:val="single" w:sz="4" w:space="0" w:color="C1E2E5" w:themeColor="accent5"/>
        <w:right w:val="single" w:sz="4" w:space="0" w:color="C1E2E5" w:themeColor="accent5"/>
        <w:insideH w:val="single" w:sz="4" w:space="0" w:color="E1DEAE" w:themeColor="background1"/>
        <w:insideV w:val="single" w:sz="4" w:space="0" w:color="E1DEAE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833C" w:themeColor="accent6"/>
          <w:right w:val="nil"/>
          <w:insideH w:val="nil"/>
          <w:insideV w:val="nil"/>
        </w:tcBorders>
        <w:shd w:val="clear" w:color="auto" w:fill="E1DEAE" w:themeFill="background1"/>
      </w:tcPr>
    </w:tblStylePr>
    <w:tblStylePr w:type="lastRow">
      <w:rPr>
        <w:b/>
        <w:bCs/>
        <w:color w:val="E1DEAE" w:themeColor="background1"/>
      </w:rPr>
      <w:tblPr/>
      <w:tcPr>
        <w:tcBorders>
          <w:top w:val="single" w:sz="6" w:space="0" w:color="E1DEAE" w:themeColor="background1"/>
        </w:tcBorders>
        <w:shd w:val="clear" w:color="auto" w:fill="4AA9B2" w:themeFill="accent5" w:themeFillShade="99"/>
      </w:tcPr>
    </w:tblStylePr>
    <w:tblStylePr w:type="firstCol">
      <w:rPr>
        <w:color w:val="E1DEA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A9B2" w:themeColor="accent5" w:themeShade="99"/>
          <w:insideV w:val="nil"/>
        </w:tcBorders>
        <w:shd w:val="clear" w:color="auto" w:fill="4AA9B2" w:themeFill="accent5" w:themeFillShade="99"/>
      </w:tcPr>
    </w:tblStylePr>
    <w:tblStylePr w:type="lastCol">
      <w:rPr>
        <w:color w:val="E1DEA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A9B2" w:themeFill="accent5" w:themeFillShade="99"/>
      </w:tcPr>
    </w:tblStylePr>
    <w:tblStylePr w:type="band1Vert">
      <w:tblPr/>
      <w:tcPr>
        <w:shd w:val="clear" w:color="auto" w:fill="E6F3F4" w:themeFill="accent5" w:themeFillTint="66"/>
      </w:tcPr>
    </w:tblStylePr>
    <w:tblStylePr w:type="band1Horz">
      <w:tblPr/>
      <w:tcPr>
        <w:shd w:val="clear" w:color="auto" w:fill="E0F0F2" w:themeFill="accent5" w:themeFillTint="7F"/>
      </w:tcPr>
    </w:tblStylePr>
    <w:tblStylePr w:type="neCell">
      <w:rPr>
        <w:color w:val="51260B" w:themeColor="text1"/>
      </w:rPr>
    </w:tblStylePr>
    <w:tblStylePr w:type="nwCell">
      <w:rPr>
        <w:color w:val="51260B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3">
    <w:name w:val="Medium Grid 2 Accent 3"/>
    <w:basedOn w:val="TableNormal"/>
    <w:uiPriority w:val="68"/>
    <w:rsid w:val="00BE7D78"/>
    <w:pPr>
      <w:spacing w:after="0" w:line="240" w:lineRule="auto"/>
    </w:pPr>
    <w:rPr>
      <w:rFonts w:asciiTheme="majorHAnsi" w:eastAsiaTheme="majorEastAsia" w:hAnsiTheme="majorHAnsi" w:cstheme="majorBidi"/>
      <w:color w:val="51260B" w:themeColor="text1"/>
    </w:rPr>
    <w:tblPr>
      <w:tblStyleRowBandSize w:val="1"/>
      <w:tblStyleColBandSize w:val="1"/>
      <w:tblInd w:w="0" w:type="dxa"/>
      <w:tblBorders>
        <w:top w:val="single" w:sz="8" w:space="0" w:color="FFCB4F" w:themeColor="accent3"/>
        <w:left w:val="single" w:sz="8" w:space="0" w:color="FFCB4F" w:themeColor="accent3"/>
        <w:bottom w:val="single" w:sz="8" w:space="0" w:color="FFCB4F" w:themeColor="accent3"/>
        <w:right w:val="single" w:sz="8" w:space="0" w:color="FFCB4F" w:themeColor="accent3"/>
        <w:insideH w:val="single" w:sz="8" w:space="0" w:color="FFCB4F" w:themeColor="accent3"/>
        <w:insideV w:val="single" w:sz="8" w:space="0" w:color="FFCB4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D3" w:themeFill="accent3" w:themeFillTint="3F"/>
    </w:tcPr>
    <w:tblStylePr w:type="firstRow">
      <w:rPr>
        <w:b/>
        <w:bCs/>
        <w:color w:val="51260B" w:themeColor="text1"/>
      </w:rPr>
      <w:tblPr/>
      <w:tcPr>
        <w:shd w:val="clear" w:color="auto" w:fill="FFF9ED" w:themeFill="accent3" w:themeFillTint="19"/>
      </w:tcPr>
    </w:tblStylePr>
    <w:tblStylePr w:type="lastRow">
      <w:rPr>
        <w:b/>
        <w:bCs/>
        <w:color w:val="51260B" w:themeColor="text1"/>
      </w:rPr>
      <w:tblPr/>
      <w:tcPr>
        <w:tcBorders>
          <w:top w:val="single" w:sz="12" w:space="0" w:color="51260B" w:themeColor="text1"/>
          <w:left w:val="nil"/>
          <w:bottom w:val="nil"/>
          <w:right w:val="nil"/>
          <w:insideH w:val="nil"/>
          <w:insideV w:val="nil"/>
        </w:tcBorders>
        <w:shd w:val="clear" w:color="auto" w:fill="E1DEAE" w:themeFill="background1"/>
      </w:tcPr>
    </w:tblStylePr>
    <w:tblStylePr w:type="firstCol">
      <w:rPr>
        <w:b/>
        <w:bCs/>
        <w:color w:val="51260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AE" w:themeFill="background1"/>
      </w:tcPr>
    </w:tblStylePr>
    <w:tblStylePr w:type="lastCol">
      <w:rPr>
        <w:b w:val="0"/>
        <w:bCs w:val="0"/>
        <w:color w:val="51260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3" w:themeFillTint="33"/>
      </w:tcPr>
    </w:tblStylePr>
    <w:tblStylePr w:type="band1Vert">
      <w:tblPr/>
      <w:tcPr>
        <w:shd w:val="clear" w:color="auto" w:fill="FFE4A7" w:themeFill="accent3" w:themeFillTint="7F"/>
      </w:tcPr>
    </w:tblStylePr>
    <w:tblStylePr w:type="band1Horz">
      <w:tblPr/>
      <w:tcPr>
        <w:tcBorders>
          <w:insideH w:val="single" w:sz="6" w:space="0" w:color="FFCB4F" w:themeColor="accent3"/>
          <w:insideV w:val="single" w:sz="6" w:space="0" w:color="FFCB4F" w:themeColor="accent3"/>
        </w:tcBorders>
        <w:shd w:val="clear" w:color="auto" w:fill="FFE4A7" w:themeFill="accent3" w:themeFillTint="7F"/>
      </w:tcPr>
    </w:tblStylePr>
    <w:tblStylePr w:type="nwCell">
      <w:tblPr/>
      <w:tcPr>
        <w:shd w:val="clear" w:color="auto" w:fill="E1DEAE" w:themeFill="background1"/>
      </w:tcPr>
    </w:tblStylePr>
  </w:style>
  <w:style w:type="paragraph" w:styleId="ListParagraph">
    <w:name w:val="List Paragraph"/>
    <w:basedOn w:val="Normal"/>
    <w:uiPriority w:val="34"/>
    <w:qFormat/>
    <w:rsid w:val="00BE7D78"/>
    <w:pPr>
      <w:ind w:left="720"/>
      <w:contextualSpacing/>
    </w:pPr>
  </w:style>
  <w:style w:type="paragraph" w:customStyle="1" w:styleId="line2">
    <w:name w:val="line 2"/>
    <w:basedOn w:val="Normal"/>
    <w:link w:val="line2Char"/>
    <w:qFormat/>
    <w:rsid w:val="00BE7D78"/>
    <w:pPr>
      <w:autoSpaceDE w:val="0"/>
      <w:autoSpaceDN w:val="0"/>
      <w:adjustRightInd w:val="0"/>
      <w:spacing w:after="0" w:line="240" w:lineRule="auto"/>
    </w:pPr>
    <w:rPr>
      <w:rFonts w:cs="TTE201E638t00"/>
      <w:b/>
      <w:color w:val="FFCB4F" w:themeColor="accent3"/>
      <w:sz w:val="32"/>
      <w:szCs w:val="32"/>
    </w:rPr>
  </w:style>
  <w:style w:type="character" w:customStyle="1" w:styleId="line2Char">
    <w:name w:val="line 2 Char"/>
    <w:basedOn w:val="DefaultParagraphFont"/>
    <w:link w:val="line2"/>
    <w:rsid w:val="00BE7D78"/>
    <w:rPr>
      <w:rFonts w:cs="TTE201E638t00"/>
      <w:b/>
      <w:color w:val="FFCB4F" w:themeColor="accent3"/>
      <w:sz w:val="32"/>
      <w:szCs w:val="32"/>
    </w:rPr>
  </w:style>
  <w:style w:type="table" w:styleId="LightGrid-Accent5">
    <w:name w:val="Light Grid Accent 5"/>
    <w:basedOn w:val="TableNormal"/>
    <w:uiPriority w:val="62"/>
    <w:rsid w:val="00BE7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E2E5" w:themeColor="accent5"/>
        <w:left w:val="single" w:sz="8" w:space="0" w:color="C1E2E5" w:themeColor="accent5"/>
        <w:bottom w:val="single" w:sz="8" w:space="0" w:color="C1E2E5" w:themeColor="accent5"/>
        <w:right w:val="single" w:sz="8" w:space="0" w:color="C1E2E5" w:themeColor="accent5"/>
        <w:insideH w:val="single" w:sz="8" w:space="0" w:color="C1E2E5" w:themeColor="accent5"/>
        <w:insideV w:val="single" w:sz="8" w:space="0" w:color="C1E2E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1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H w:val="nil"/>
          <w:insideV w:val="single" w:sz="8" w:space="0" w:color="C1E2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band1Vert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  <w:shd w:val="clear" w:color="auto" w:fill="EFF7F8" w:themeFill="accent5" w:themeFillTint="3F"/>
      </w:tcPr>
    </w:tblStylePr>
    <w:tblStylePr w:type="band1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  <w:shd w:val="clear" w:color="auto" w:fill="EFF7F8" w:themeFill="accent5" w:themeFillTint="3F"/>
      </w:tcPr>
    </w:tblStylePr>
    <w:tblStylePr w:type="band2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  <w:insideV w:val="single" w:sz="8" w:space="0" w:color="C1E2E5" w:themeColor="accent5"/>
        </w:tcBorders>
      </w:tcPr>
    </w:tblStylePr>
  </w:style>
  <w:style w:type="table" w:styleId="ColorfulShading-Accent5">
    <w:name w:val="Colorful Shading Accent 5"/>
    <w:basedOn w:val="TableNormal"/>
    <w:uiPriority w:val="71"/>
    <w:rsid w:val="00BE7D78"/>
    <w:pPr>
      <w:spacing w:after="0" w:line="240" w:lineRule="auto"/>
    </w:pPr>
    <w:rPr>
      <w:color w:val="51260B" w:themeColor="text1"/>
    </w:rPr>
    <w:tblPr>
      <w:tblStyleRowBandSize w:val="1"/>
      <w:tblStyleColBandSize w:val="1"/>
      <w:tblInd w:w="0" w:type="dxa"/>
      <w:tblBorders>
        <w:top w:val="single" w:sz="24" w:space="0" w:color="E9833C" w:themeColor="accent6"/>
        <w:left w:val="single" w:sz="4" w:space="0" w:color="C1E2E5" w:themeColor="accent5"/>
        <w:bottom w:val="single" w:sz="4" w:space="0" w:color="C1E2E5" w:themeColor="accent5"/>
        <w:right w:val="single" w:sz="4" w:space="0" w:color="C1E2E5" w:themeColor="accent5"/>
        <w:insideH w:val="single" w:sz="4" w:space="0" w:color="E1DEAE" w:themeColor="background1"/>
        <w:insideV w:val="single" w:sz="4" w:space="0" w:color="E1DEAE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833C" w:themeColor="accent6"/>
          <w:right w:val="nil"/>
          <w:insideH w:val="nil"/>
          <w:insideV w:val="nil"/>
        </w:tcBorders>
        <w:shd w:val="clear" w:color="auto" w:fill="E1DEAE" w:themeFill="background1"/>
      </w:tcPr>
    </w:tblStylePr>
    <w:tblStylePr w:type="lastRow">
      <w:rPr>
        <w:b/>
        <w:bCs/>
        <w:color w:val="E1DEAE" w:themeColor="background1"/>
      </w:rPr>
      <w:tblPr/>
      <w:tcPr>
        <w:tcBorders>
          <w:top w:val="single" w:sz="6" w:space="0" w:color="E1DEAE" w:themeColor="background1"/>
        </w:tcBorders>
        <w:shd w:val="clear" w:color="auto" w:fill="4AA9B2" w:themeFill="accent5" w:themeFillShade="99"/>
      </w:tcPr>
    </w:tblStylePr>
    <w:tblStylePr w:type="firstCol">
      <w:rPr>
        <w:color w:val="E1DEA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A9B2" w:themeColor="accent5" w:themeShade="99"/>
          <w:insideV w:val="nil"/>
        </w:tcBorders>
        <w:shd w:val="clear" w:color="auto" w:fill="4AA9B2" w:themeFill="accent5" w:themeFillShade="99"/>
      </w:tcPr>
    </w:tblStylePr>
    <w:tblStylePr w:type="lastCol">
      <w:rPr>
        <w:color w:val="E1DEA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A9B2" w:themeFill="accent5" w:themeFillShade="99"/>
      </w:tcPr>
    </w:tblStylePr>
    <w:tblStylePr w:type="band1Vert">
      <w:tblPr/>
      <w:tcPr>
        <w:shd w:val="clear" w:color="auto" w:fill="E6F3F4" w:themeFill="accent5" w:themeFillTint="66"/>
      </w:tcPr>
    </w:tblStylePr>
    <w:tblStylePr w:type="band1Horz">
      <w:tblPr/>
      <w:tcPr>
        <w:shd w:val="clear" w:color="auto" w:fill="E0F0F2" w:themeFill="accent5" w:themeFillTint="7F"/>
      </w:tcPr>
    </w:tblStylePr>
    <w:tblStylePr w:type="neCell">
      <w:rPr>
        <w:color w:val="51260B" w:themeColor="text1"/>
      </w:rPr>
    </w:tblStylePr>
    <w:tblStylePr w:type="nwCell">
      <w:rPr>
        <w:color w:val="51260B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Fb">
      <a:dk1>
        <a:srgbClr val="51260B"/>
      </a:dk1>
      <a:lt1>
        <a:srgbClr val="E1DEAE"/>
      </a:lt1>
      <a:dk2>
        <a:srgbClr val="63CECA"/>
      </a:dk2>
      <a:lt2>
        <a:srgbClr val="C7B37F"/>
      </a:lt2>
      <a:accent1>
        <a:srgbClr val="C2CF85"/>
      </a:accent1>
      <a:accent2>
        <a:srgbClr val="B5121B"/>
      </a:accent2>
      <a:accent3>
        <a:srgbClr val="FFCB4F"/>
      </a:accent3>
      <a:accent4>
        <a:srgbClr val="DD4814"/>
      </a:accent4>
      <a:accent5>
        <a:srgbClr val="C1E2E5"/>
      </a:accent5>
      <a:accent6>
        <a:srgbClr val="E9833C"/>
      </a:accent6>
      <a:hlink>
        <a:srgbClr val="63CECA"/>
      </a:hlink>
      <a:folHlink>
        <a:srgbClr val="B5121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Kirk</dc:creator>
  <cp:lastModifiedBy>Alana Kirk</cp:lastModifiedBy>
  <cp:revision>1</cp:revision>
  <dcterms:created xsi:type="dcterms:W3CDTF">2013-05-03T12:42:00Z</dcterms:created>
  <dcterms:modified xsi:type="dcterms:W3CDTF">2013-05-03T12:49:00Z</dcterms:modified>
</cp:coreProperties>
</file>