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1144E" w14:textId="6104108C" w:rsidR="00DB71AB" w:rsidRPr="00337DDE" w:rsidRDefault="00DB71AB" w:rsidP="00DB71AB">
      <w:pPr>
        <w:jc w:val="center"/>
        <w:rPr>
          <w:b/>
          <w:bCs/>
          <w:sz w:val="32"/>
          <w:szCs w:val="32"/>
        </w:rPr>
      </w:pPr>
      <w:r w:rsidRPr="00337DDE">
        <w:rPr>
          <w:b/>
          <w:bCs/>
          <w:sz w:val="32"/>
          <w:szCs w:val="32"/>
        </w:rPr>
        <w:t xml:space="preserve">SEASONS OF SHARING POLICY FOR </w:t>
      </w:r>
      <w:r>
        <w:rPr>
          <w:b/>
          <w:bCs/>
          <w:sz w:val="32"/>
          <w:szCs w:val="32"/>
        </w:rPr>
        <w:t>COVID</w:t>
      </w:r>
    </w:p>
    <w:p w14:paraId="3B7796E1" w14:textId="7426DB44" w:rsidR="00A9204E" w:rsidRDefault="00A9204E"/>
    <w:p w14:paraId="11B6C78D" w14:textId="2C122BD7" w:rsidR="00DB71AB" w:rsidRDefault="00DB71AB"/>
    <w:p w14:paraId="6475DDE1"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Hello Everyone, </w:t>
      </w:r>
    </w:p>
    <w:p w14:paraId="18CDE512"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 </w:t>
      </w:r>
    </w:p>
    <w:p w14:paraId="2DD99F55"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The Directors of the Season of Sharing ask us to share this with you</w:t>
      </w:r>
    </w:p>
    <w:p w14:paraId="10C257C6"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 </w:t>
      </w:r>
    </w:p>
    <w:p w14:paraId="0AADFCE2"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Zev and I wanted to let you know that we have extended the modification of requirements for those affected by COVID-19 to </w:t>
      </w:r>
      <w:r>
        <w:rPr>
          <w:rFonts w:ascii="Garamond" w:eastAsia="Times New Roman" w:hAnsi="Garamond"/>
          <w:b/>
          <w:bCs/>
          <w:sz w:val="24"/>
          <w:szCs w:val="24"/>
        </w:rPr>
        <w:t>December 31, 2020</w:t>
      </w:r>
      <w:r>
        <w:rPr>
          <w:rFonts w:ascii="Garamond" w:eastAsia="Times New Roman" w:hAnsi="Garamond"/>
          <w:sz w:val="24"/>
          <w:szCs w:val="24"/>
        </w:rPr>
        <w:t>:</w:t>
      </w:r>
    </w:p>
    <w:p w14:paraId="4FCB152F" w14:textId="77777777" w:rsidR="00DB71AB" w:rsidRDefault="00DB71AB" w:rsidP="00DB71AB">
      <w:pPr>
        <w:numPr>
          <w:ilvl w:val="0"/>
          <w:numId w:val="24"/>
        </w:numPr>
        <w:rPr>
          <w:rFonts w:ascii="Garamond" w:eastAsia="Times New Roman" w:hAnsi="Garamond"/>
          <w:sz w:val="24"/>
          <w:szCs w:val="24"/>
        </w:rPr>
      </w:pPr>
      <w:r>
        <w:rPr>
          <w:rFonts w:ascii="Garamond" w:eastAsia="Times New Roman" w:hAnsi="Garamond"/>
          <w:sz w:val="24"/>
          <w:szCs w:val="24"/>
        </w:rPr>
        <w:t>Rent/mortgage does not have to be delinquent -- eligible applicants who have been affected directly or indirectly by COVID-19 can apply for Season of Sharing Fund assistance with rent/mortgage for the months going forward.</w:t>
      </w:r>
    </w:p>
    <w:p w14:paraId="3CF896EC" w14:textId="77777777" w:rsidR="00DB71AB" w:rsidRDefault="00DB71AB" w:rsidP="00DB71AB">
      <w:pPr>
        <w:numPr>
          <w:ilvl w:val="0"/>
          <w:numId w:val="24"/>
        </w:numPr>
        <w:rPr>
          <w:rFonts w:ascii="Garamond" w:eastAsia="Times New Roman" w:hAnsi="Garamond"/>
          <w:sz w:val="24"/>
          <w:szCs w:val="24"/>
        </w:rPr>
      </w:pPr>
      <w:r>
        <w:rPr>
          <w:rFonts w:ascii="Garamond" w:eastAsia="Times New Roman" w:hAnsi="Garamond"/>
          <w:sz w:val="24"/>
          <w:szCs w:val="24"/>
        </w:rPr>
        <w:t>Requirement for sustainability going forward is waived for those who lost their source of income due to COVID-19 -- eligible applicants who lost their job, lost work or lost their source of income can be eligible for Season of Sharing Fund assistance. </w:t>
      </w:r>
    </w:p>
    <w:p w14:paraId="27C2B653"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As has been the case since May, those affected by COVID-19 can receive </w:t>
      </w:r>
      <w:r>
        <w:rPr>
          <w:rFonts w:ascii="Garamond" w:eastAsia="Times New Roman" w:hAnsi="Garamond"/>
          <w:b/>
          <w:bCs/>
          <w:sz w:val="24"/>
          <w:szCs w:val="24"/>
        </w:rPr>
        <w:t>two months of assistance</w:t>
      </w:r>
      <w:r>
        <w:rPr>
          <w:rFonts w:ascii="Garamond" w:eastAsia="Times New Roman" w:hAnsi="Garamond"/>
          <w:sz w:val="24"/>
          <w:szCs w:val="24"/>
        </w:rPr>
        <w:t>: this can be two months back rent -- or -- one month back rent and one month going forward -- or -- two months going forward, etc. Please note this is on a case-by-case basis, and it is up to you to determine how to proceed being mindful of the funds you have available and quantity (number and dollar amounts) of the application you approve. </w:t>
      </w:r>
    </w:p>
    <w:p w14:paraId="73D958C7"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 </w:t>
      </w:r>
    </w:p>
    <w:p w14:paraId="742FC732"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Please </w:t>
      </w:r>
      <w:r>
        <w:rPr>
          <w:rFonts w:ascii="Garamond" w:eastAsia="Times New Roman" w:hAnsi="Garamond"/>
          <w:b/>
          <w:bCs/>
          <w:sz w:val="24"/>
          <w:szCs w:val="24"/>
        </w:rPr>
        <w:t>let your colleagues and partner agencies </w:t>
      </w:r>
      <w:r>
        <w:rPr>
          <w:rFonts w:ascii="Garamond" w:eastAsia="Times New Roman" w:hAnsi="Garamond"/>
          <w:sz w:val="24"/>
          <w:szCs w:val="24"/>
        </w:rPr>
        <w:t>know of this extension. </w:t>
      </w:r>
    </w:p>
    <w:p w14:paraId="67F9C192"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 </w:t>
      </w:r>
    </w:p>
    <w:p w14:paraId="7383FA58"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As you know, we have not distributed </w:t>
      </w:r>
      <w:r>
        <w:rPr>
          <w:rFonts w:ascii="Garamond" w:eastAsia="Times New Roman" w:hAnsi="Garamond"/>
          <w:b/>
          <w:bCs/>
          <w:sz w:val="24"/>
          <w:szCs w:val="24"/>
        </w:rPr>
        <w:t>3rd Quarter allocations</w:t>
      </w:r>
      <w:r>
        <w:rPr>
          <w:rFonts w:ascii="Garamond" w:eastAsia="Times New Roman" w:hAnsi="Garamond"/>
          <w:sz w:val="24"/>
          <w:szCs w:val="24"/>
        </w:rPr>
        <w:t xml:space="preserve"> yet, but will do when you </w:t>
      </w:r>
      <w:proofErr w:type="gramStart"/>
      <w:r>
        <w:rPr>
          <w:rFonts w:ascii="Garamond" w:eastAsia="Times New Roman" w:hAnsi="Garamond"/>
          <w:sz w:val="24"/>
          <w:szCs w:val="24"/>
        </w:rPr>
        <w:t>are in need of</w:t>
      </w:r>
      <w:proofErr w:type="gramEnd"/>
      <w:r>
        <w:rPr>
          <w:rFonts w:ascii="Garamond" w:eastAsia="Times New Roman" w:hAnsi="Garamond"/>
          <w:sz w:val="24"/>
          <w:szCs w:val="24"/>
        </w:rPr>
        <w:t xml:space="preserve"> funds. Please work closely with your fiscal agents to track your spending and notify me when you need your 3rd Quarter allocation. </w:t>
      </w:r>
    </w:p>
    <w:p w14:paraId="2927E8EC" w14:textId="77777777" w:rsidR="00DB71AB" w:rsidRDefault="00DB71AB" w:rsidP="00DB71AB">
      <w:pPr>
        <w:rPr>
          <w:rFonts w:ascii="Garamond" w:eastAsia="Times New Roman" w:hAnsi="Garamond"/>
          <w:sz w:val="24"/>
          <w:szCs w:val="24"/>
        </w:rPr>
      </w:pPr>
      <w:r>
        <w:rPr>
          <w:rFonts w:ascii="Garamond" w:eastAsia="Times New Roman" w:hAnsi="Garamond"/>
          <w:sz w:val="24"/>
          <w:szCs w:val="24"/>
        </w:rPr>
        <w:t> </w:t>
      </w:r>
    </w:p>
    <w:p w14:paraId="502892BF" w14:textId="77777777" w:rsidR="00DB71AB" w:rsidRDefault="00DB71AB"/>
    <w:sectPr w:rsidR="00DB7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5536D03"/>
    <w:multiLevelType w:val="multilevel"/>
    <w:tmpl w:val="B824D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B"/>
    <w:rsid w:val="00645252"/>
    <w:rsid w:val="006D3D74"/>
    <w:rsid w:val="0083569A"/>
    <w:rsid w:val="00A9204E"/>
    <w:rsid w:val="00DB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E784"/>
  <w15:chartTrackingRefBased/>
  <w15:docId w15:val="{FE995930-C019-45C1-AB00-3961621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A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lil\AppData\Local\Microsoft\Office\16.0\DTS\en-US%7bFE50E4AE-3F32-4D44-895F-E27CDFD71FC1%7d\%7b5A13E8C8-18D3-461A-BA96-7E2F524F21A9%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{5A13E8C8-18D3-461A-BA96-7E2F524F21A9}tf02786999.dotx</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dc:creator>
  <cp:keywords/>
  <dc:description/>
  <cp:lastModifiedBy>Bob Liles</cp:lastModifiedBy>
  <cp:revision>1</cp:revision>
  <dcterms:created xsi:type="dcterms:W3CDTF">2020-11-17T14:38:00Z</dcterms:created>
  <dcterms:modified xsi:type="dcterms:W3CDTF">2020-11-17T14:39:00Z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