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rPr>
          <w:sz w:val="36"/>
          <w:szCs w:val="36"/>
        </w:rPr>
      </w:pPr>
    </w:p>
    <w:p>
      <w:pPr>
        <w:pStyle w:val="Normal.0"/>
        <w:jc w:val="center"/>
        <w:rPr>
          <w:rFonts w:ascii="Calibri" w:cs="Calibri" w:hAnsi="Calibri" w:eastAsia="Calibri"/>
          <w:b w:val="1"/>
          <w:bCs w:val="1"/>
          <w:sz w:val="40"/>
          <w:szCs w:val="40"/>
        </w:rPr>
      </w:pPr>
      <w:r>
        <w:rPr>
          <w:rFonts w:ascii="Calibri" w:cs="Calibri" w:hAnsi="Calibri" w:eastAsia="Calibri"/>
          <w:b w:val="1"/>
          <w:bCs w:val="1"/>
          <w:sz w:val="40"/>
          <w:szCs w:val="40"/>
          <w:rtl w:val="0"/>
          <w:lang w:val="en-US"/>
        </w:rPr>
        <w:t>ST. VINCENT DE PAUL ST. AGNES CONFERENCE</w:t>
      </w:r>
    </w:p>
    <w:p>
      <w:pPr>
        <w:pStyle w:val="Normal.0"/>
        <w:jc w:val="center"/>
        <w:rPr>
          <w:rFonts w:ascii="Calibri" w:cs="Calibri" w:hAnsi="Calibri" w:eastAsia="Calibri"/>
          <w:b w:val="1"/>
          <w:bCs w:val="1"/>
          <w:sz w:val="40"/>
          <w:szCs w:val="40"/>
        </w:rPr>
      </w:pPr>
      <w:r>
        <w:rPr>
          <w:rFonts w:ascii="Calibri" w:cs="Calibri" w:hAnsi="Calibri" w:eastAsia="Calibri"/>
          <w:b w:val="1"/>
          <w:bCs w:val="1"/>
          <w:sz w:val="40"/>
          <w:szCs w:val="40"/>
          <w:rtl w:val="0"/>
          <w:lang w:val="en-US"/>
        </w:rPr>
        <w:t>HOME VISIT RESOURCE GUIDE</w:t>
      </w:r>
    </w:p>
    <w:p>
      <w:pPr>
        <w:pStyle w:val="Normal.0"/>
        <w:jc w:val="center"/>
        <w:rPr>
          <w:b w:val="1"/>
          <w:bCs w:val="1"/>
          <w:sz w:val="40"/>
          <w:szCs w:val="40"/>
        </w:rPr>
      </w:pPr>
    </w:p>
    <w:p>
      <w:pPr>
        <w:pStyle w:val="Normal.0"/>
        <w:jc w:val="center"/>
        <w:rPr>
          <w:rFonts w:ascii="Calibri" w:cs="Calibri" w:hAnsi="Calibri" w:eastAsia="Calibri"/>
          <w:b w:val="1"/>
          <w:bCs w:val="1"/>
          <w:sz w:val="40"/>
          <w:szCs w:val="40"/>
        </w:rPr>
      </w:pPr>
      <w:r>
        <w:rPr>
          <w:rFonts w:ascii="Calibri" w:cs="Calibri" w:hAnsi="Calibri" w:eastAsia="Calibri"/>
          <w:b w:val="1"/>
          <w:bCs w:val="1"/>
          <w:sz w:val="40"/>
          <w:szCs w:val="40"/>
          <w:rtl w:val="0"/>
          <w:lang w:val="en-US"/>
        </w:rPr>
        <w:t>DATE: 05/02/2023</w:t>
      </w:r>
    </w:p>
    <w:p>
      <w:pPr>
        <w:pStyle w:val="Normal.0"/>
        <w:rPr>
          <w:sz w:val="40"/>
          <w:szCs w:val="40"/>
        </w:rPr>
      </w:pPr>
      <w:r>
        <w:rPr>
          <w:sz w:val="40"/>
          <w:szCs w:val="40"/>
        </w:rPr>
        <w:tab/>
      </w:r>
    </w:p>
    <w:p>
      <w:pPr>
        <w:pStyle w:val="Normal.0"/>
        <w:jc w:val="center"/>
        <w:rPr>
          <w:b w:val="1"/>
          <w:bCs w:val="1"/>
          <w:sz w:val="32"/>
          <w:szCs w:val="32"/>
        </w:rPr>
      </w:pPr>
    </w:p>
    <w:p>
      <w:pPr>
        <w:pStyle w:val="Normal.0"/>
        <w:jc w:val="center"/>
        <w:rPr>
          <w:b w:val="1"/>
          <w:bCs w:val="1"/>
          <w:sz w:val="32"/>
          <w:szCs w:val="32"/>
        </w:rPr>
      </w:pPr>
    </w:p>
    <w:p>
      <w:pPr>
        <w:pStyle w:val="Normal.0"/>
        <w:jc w:val="center"/>
        <w:rPr>
          <w:b w:val="1"/>
          <w:bCs w:val="1"/>
          <w:sz w:val="32"/>
          <w:szCs w:val="32"/>
        </w:rPr>
      </w:pPr>
    </w:p>
    <w:p>
      <w:pPr>
        <w:pStyle w:val="Normal.0"/>
        <w:jc w:val="center"/>
        <w:rPr>
          <w:b w:val="1"/>
          <w:bCs w:val="1"/>
          <w:sz w:val="32"/>
          <w:szCs w:val="32"/>
        </w:rPr>
      </w:pPr>
    </w:p>
    <w:p>
      <w:pPr>
        <w:pStyle w:val="Normal.0"/>
        <w:jc w:val="center"/>
        <w:rPr>
          <w:b w:val="1"/>
          <w:bCs w:val="1"/>
          <w:sz w:val="32"/>
          <w:szCs w:val="32"/>
        </w:rPr>
      </w:pPr>
    </w:p>
    <w:p>
      <w:pPr>
        <w:pStyle w:val="Normal.0"/>
        <w:jc w:val="center"/>
        <w:rPr>
          <w:b w:val="1"/>
          <w:bCs w:val="1"/>
          <w:sz w:val="32"/>
          <w:szCs w:val="32"/>
        </w:rPr>
      </w:pPr>
    </w:p>
    <w:p>
      <w:pPr>
        <w:pStyle w:val="Normal.0"/>
        <w:jc w:val="center"/>
        <w:rPr>
          <w:b w:val="1"/>
          <w:bCs w:val="1"/>
          <w:sz w:val="32"/>
          <w:szCs w:val="32"/>
        </w:rPr>
      </w:pPr>
    </w:p>
    <w:p>
      <w:pPr>
        <w:pStyle w:val="Normal.0"/>
        <w:jc w:val="center"/>
        <w:rPr>
          <w:b w:val="1"/>
          <w:bCs w:val="1"/>
          <w:sz w:val="32"/>
          <w:szCs w:val="32"/>
        </w:rPr>
      </w:pPr>
    </w:p>
    <w:p>
      <w:pPr>
        <w:pStyle w:val="Normal.0"/>
        <w:jc w:val="center"/>
        <w:rPr>
          <w:b w:val="1"/>
          <w:bCs w:val="1"/>
          <w:sz w:val="32"/>
          <w:szCs w:val="32"/>
        </w:rPr>
      </w:pPr>
    </w:p>
    <w:p>
      <w:pPr>
        <w:pStyle w:val="Normal.0"/>
        <w:jc w:val="center"/>
        <w:rPr>
          <w:b w:val="1"/>
          <w:bCs w:val="1"/>
          <w:sz w:val="32"/>
          <w:szCs w:val="32"/>
        </w:rPr>
      </w:pPr>
    </w:p>
    <w:p>
      <w:pPr>
        <w:pStyle w:val="Normal.0"/>
        <w:jc w:val="center"/>
        <w:rPr>
          <w:b w:val="1"/>
          <w:bCs w:val="1"/>
          <w:sz w:val="32"/>
          <w:szCs w:val="32"/>
        </w:rPr>
      </w:pPr>
    </w:p>
    <w:p>
      <w:pPr>
        <w:pStyle w:val="Normal.0"/>
        <w:jc w:val="center"/>
        <w:rPr>
          <w:b w:val="1"/>
          <w:bCs w:val="1"/>
          <w:sz w:val="32"/>
          <w:szCs w:val="32"/>
        </w:rPr>
      </w:pPr>
    </w:p>
    <w:p>
      <w:pPr>
        <w:pStyle w:val="Normal.0"/>
        <w:jc w:val="center"/>
        <w:rPr>
          <w:b w:val="1"/>
          <w:bCs w:val="1"/>
          <w:sz w:val="32"/>
          <w:szCs w:val="32"/>
        </w:rPr>
      </w:pPr>
    </w:p>
    <w:p>
      <w:pPr>
        <w:pStyle w:val="Normal.0"/>
        <w:jc w:val="center"/>
        <w:rPr>
          <w:b w:val="1"/>
          <w:bCs w:val="1"/>
          <w:sz w:val="32"/>
          <w:szCs w:val="32"/>
        </w:rPr>
      </w:pPr>
    </w:p>
    <w:p>
      <w:pPr>
        <w:pStyle w:val="Normal.0"/>
        <w:jc w:val="center"/>
        <w:rPr>
          <w:b w:val="1"/>
          <w:bCs w:val="1"/>
          <w:sz w:val="32"/>
          <w:szCs w:val="32"/>
        </w:rPr>
      </w:pPr>
    </w:p>
    <w:p>
      <w:pPr>
        <w:pStyle w:val="Normal.0"/>
        <w:jc w:val="center"/>
        <w:rPr>
          <w:b w:val="1"/>
          <w:bCs w:val="1"/>
          <w:sz w:val="32"/>
          <w:szCs w:val="32"/>
        </w:rPr>
      </w:pPr>
    </w:p>
    <w:p>
      <w:pPr>
        <w:pStyle w:val="Normal.0"/>
        <w:jc w:val="center"/>
        <w:rPr>
          <w:rFonts w:ascii="Calibri" w:cs="Calibri" w:hAnsi="Calibri" w:eastAsia="Calibri"/>
          <w:b w:val="1"/>
          <w:bCs w:val="1"/>
          <w:sz w:val="32"/>
          <w:szCs w:val="32"/>
        </w:rPr>
      </w:pPr>
      <w:r>
        <w:rPr>
          <w:rFonts w:ascii="Calibri" w:cs="Calibri" w:hAnsi="Calibri" w:eastAsia="Calibri"/>
          <w:b w:val="1"/>
          <w:bCs w:val="1"/>
          <w:sz w:val="32"/>
          <w:szCs w:val="32"/>
          <w:rtl w:val="0"/>
          <w:lang w:val="en-US"/>
        </w:rPr>
        <w:t>ST. VINCENT DE PAUL ST. AGNES CONFERENCE</w:t>
      </w:r>
    </w:p>
    <w:p>
      <w:pPr>
        <w:pStyle w:val="Normal.0"/>
        <w:jc w:val="center"/>
        <w:rPr>
          <w:rFonts w:ascii="Calibri" w:cs="Calibri" w:hAnsi="Calibri" w:eastAsia="Calibri"/>
          <w:b w:val="1"/>
          <w:bCs w:val="1"/>
          <w:sz w:val="32"/>
          <w:szCs w:val="32"/>
        </w:rPr>
      </w:pPr>
      <w:r>
        <w:rPr>
          <w:rFonts w:ascii="Calibri" w:cs="Calibri" w:hAnsi="Calibri" w:eastAsia="Calibri"/>
          <w:b w:val="1"/>
          <w:bCs w:val="1"/>
          <w:sz w:val="32"/>
          <w:szCs w:val="32"/>
          <w:rtl w:val="0"/>
          <w:lang w:val="en-US"/>
        </w:rPr>
        <w:t>HOME VISIT RESOURCE GUIDE</w:t>
      </w:r>
    </w:p>
    <w:p>
      <w:pPr>
        <w:pStyle w:val="Normal.0"/>
        <w:jc w:val="center"/>
        <w:rPr>
          <w:rFonts w:ascii="Calibri" w:cs="Calibri" w:hAnsi="Calibri" w:eastAsia="Calibri"/>
          <w:b w:val="1"/>
          <w:bCs w:val="1"/>
          <w:sz w:val="32"/>
          <w:szCs w:val="32"/>
        </w:rPr>
      </w:pPr>
      <w:r>
        <w:rPr>
          <w:rFonts w:ascii="Calibri" w:cs="Calibri" w:hAnsi="Calibri" w:eastAsia="Calibri"/>
          <w:b w:val="1"/>
          <w:bCs w:val="1"/>
          <w:sz w:val="32"/>
          <w:szCs w:val="32"/>
          <w:rtl w:val="0"/>
          <w:lang w:val="en-US"/>
        </w:rPr>
        <w:t>TABLE OF CONTENTS</w:t>
      </w:r>
    </w:p>
    <w:p>
      <w:pPr>
        <w:pStyle w:val="Normal.0"/>
        <w:rPr>
          <w:b w:val="1"/>
          <w:bCs w:val="1"/>
        </w:rPr>
      </w:pPr>
    </w:p>
    <w:p>
      <w:pPr>
        <w:pStyle w:val="Normal.0"/>
        <w:rPr>
          <w:b w:val="1"/>
          <w:bCs w:val="1"/>
        </w:rPr>
      </w:pPr>
    </w:p>
    <w:p>
      <w:pPr>
        <w:pStyle w:val="List Paragraph"/>
        <w:numPr>
          <w:ilvl w:val="0"/>
          <w:numId w:val="2"/>
        </w:numPr>
        <w:suppressAutoHyphens w:val="0"/>
        <w:bidi w:val="0"/>
        <w:spacing w:after="0" w:line="360" w:lineRule="auto"/>
        <w:ind w:right="0"/>
        <w:jc w:val="left"/>
        <w:rPr>
          <w:sz w:val="28"/>
          <w:szCs w:val="28"/>
          <w:rtl w:val="0"/>
          <w:lang w:val="en-US"/>
        </w:rPr>
      </w:pPr>
      <w:r>
        <w:rPr>
          <w:rFonts w:ascii="Calibri" w:cs="Calibri" w:hAnsi="Calibri" w:eastAsia="Calibri"/>
          <w:b w:val="1"/>
          <w:bCs w:val="1"/>
          <w:sz w:val="28"/>
          <w:szCs w:val="28"/>
          <w:rtl w:val="0"/>
          <w:lang w:val="en-US"/>
        </w:rPr>
        <w:t>OVERVIEW</w:t>
        <w:tab/>
        <w:tab/>
        <w:tab/>
        <w:tab/>
        <w:tab/>
        <w:tab/>
        <w:tab/>
        <w:tab/>
        <w:tab/>
        <w:t>PAGE 1</w:t>
      </w:r>
    </w:p>
    <w:p>
      <w:pPr>
        <w:pStyle w:val="List Paragraph"/>
        <w:numPr>
          <w:ilvl w:val="0"/>
          <w:numId w:val="2"/>
        </w:numPr>
        <w:suppressAutoHyphens w:val="0"/>
        <w:bidi w:val="0"/>
        <w:spacing w:after="0" w:line="360" w:lineRule="auto"/>
        <w:ind w:right="0"/>
        <w:jc w:val="left"/>
        <w:rPr>
          <w:sz w:val="28"/>
          <w:szCs w:val="28"/>
          <w:rtl w:val="0"/>
          <w:lang w:val="en-US"/>
        </w:rPr>
      </w:pPr>
      <w:r>
        <w:rPr>
          <w:rFonts w:ascii="Calibri" w:cs="Calibri" w:hAnsi="Calibri" w:eastAsia="Calibri"/>
          <w:b w:val="1"/>
          <w:bCs w:val="1"/>
          <w:sz w:val="28"/>
          <w:szCs w:val="28"/>
          <w:rtl w:val="0"/>
          <w:lang w:val="en-US"/>
        </w:rPr>
        <w:t>UTILITY ASSISTANCE PROGRAM - PG&amp;E</w:t>
        <w:tab/>
        <w:tab/>
        <w:tab/>
        <w:tab/>
        <w:t>PAGE 2</w:t>
      </w:r>
    </w:p>
    <w:p>
      <w:pPr>
        <w:pStyle w:val="List Paragraph"/>
        <w:numPr>
          <w:ilvl w:val="0"/>
          <w:numId w:val="2"/>
        </w:numPr>
        <w:suppressAutoHyphens w:val="0"/>
        <w:bidi w:val="0"/>
        <w:spacing w:after="0" w:line="360" w:lineRule="auto"/>
        <w:ind w:right="0"/>
        <w:jc w:val="left"/>
        <w:rPr>
          <w:sz w:val="28"/>
          <w:szCs w:val="28"/>
          <w:rtl w:val="0"/>
          <w:lang w:val="en-US"/>
        </w:rPr>
      </w:pPr>
      <w:r>
        <w:rPr>
          <w:rFonts w:ascii="Calibri" w:cs="Calibri" w:hAnsi="Calibri" w:eastAsia="Calibri"/>
          <w:b w:val="1"/>
          <w:bCs w:val="1"/>
          <w:sz w:val="28"/>
          <w:szCs w:val="28"/>
          <w:rtl w:val="0"/>
          <w:lang w:val="en-US"/>
        </w:rPr>
        <w:t>UTILITY ASSISTANCE PROGRAM - LIHEAP</w:t>
        <w:tab/>
        <w:tab/>
        <w:tab/>
        <w:tab/>
        <w:t>PAGE 3</w:t>
      </w:r>
    </w:p>
    <w:p>
      <w:pPr>
        <w:pStyle w:val="List Paragraph"/>
        <w:numPr>
          <w:ilvl w:val="0"/>
          <w:numId w:val="2"/>
        </w:numPr>
        <w:suppressAutoHyphens w:val="0"/>
        <w:bidi w:val="0"/>
        <w:spacing w:after="0" w:line="360" w:lineRule="auto"/>
        <w:ind w:right="0"/>
        <w:jc w:val="left"/>
        <w:rPr>
          <w:sz w:val="28"/>
          <w:szCs w:val="28"/>
          <w:rtl w:val="0"/>
          <w:lang w:val="en-US"/>
        </w:rPr>
      </w:pPr>
      <w:r>
        <w:rPr>
          <w:rFonts w:ascii="Calibri" w:cs="Calibri" w:hAnsi="Calibri" w:eastAsia="Calibri"/>
          <w:b w:val="1"/>
          <w:bCs w:val="1"/>
          <w:sz w:val="28"/>
          <w:szCs w:val="28"/>
          <w:rtl w:val="0"/>
          <w:lang w:val="en-US"/>
        </w:rPr>
        <w:t>UTILITY ASSISTANCE PROGRAM - REACH</w:t>
        <w:tab/>
        <w:tab/>
        <w:tab/>
        <w:tab/>
        <w:t>PAGE 3</w:t>
      </w:r>
    </w:p>
    <w:p>
      <w:pPr>
        <w:pStyle w:val="List Paragraph"/>
        <w:numPr>
          <w:ilvl w:val="0"/>
          <w:numId w:val="2"/>
        </w:numPr>
        <w:suppressAutoHyphens w:val="0"/>
        <w:bidi w:val="0"/>
        <w:spacing w:after="0" w:line="360" w:lineRule="auto"/>
        <w:ind w:right="0"/>
        <w:jc w:val="left"/>
        <w:rPr>
          <w:sz w:val="28"/>
          <w:szCs w:val="28"/>
          <w:rtl w:val="0"/>
          <w:lang w:val="en-US"/>
        </w:rPr>
      </w:pPr>
      <w:r>
        <w:rPr>
          <w:rFonts w:ascii="Calibri" w:cs="Calibri" w:hAnsi="Calibri" w:eastAsia="Calibri"/>
          <w:b w:val="1"/>
          <w:bCs w:val="1"/>
          <w:sz w:val="28"/>
          <w:szCs w:val="28"/>
          <w:rtl w:val="0"/>
          <w:lang w:val="en-US"/>
        </w:rPr>
        <w:t>UTILITY ASSISTANCE PROGRAM - CCWD</w:t>
        <w:tab/>
        <w:tab/>
        <w:tab/>
        <w:tab/>
        <w:t>PAGE 3</w:t>
      </w:r>
    </w:p>
    <w:p>
      <w:pPr>
        <w:pStyle w:val="List Paragraph"/>
        <w:numPr>
          <w:ilvl w:val="0"/>
          <w:numId w:val="2"/>
        </w:numPr>
        <w:suppressAutoHyphens w:val="0"/>
        <w:bidi w:val="0"/>
        <w:spacing w:after="0" w:line="360" w:lineRule="auto"/>
        <w:ind w:right="0"/>
        <w:jc w:val="left"/>
        <w:rPr>
          <w:sz w:val="28"/>
          <w:szCs w:val="28"/>
          <w:rtl w:val="0"/>
          <w:lang w:val="en-US"/>
        </w:rPr>
      </w:pPr>
      <w:r>
        <w:rPr>
          <w:rFonts w:ascii="Calibri" w:cs="Calibri" w:hAnsi="Calibri" w:eastAsia="Calibri"/>
          <w:b w:val="1"/>
          <w:bCs w:val="1"/>
          <w:sz w:val="28"/>
          <w:szCs w:val="28"/>
          <w:rtl w:val="0"/>
          <w:lang w:val="en-US"/>
        </w:rPr>
        <w:t xml:space="preserve">UTILITY ASSISTANCE PROGRAM </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TELEPHONE</w:t>
        <w:tab/>
        <w:tab/>
        <w:tab/>
        <w:t>PAGE 4</w:t>
      </w:r>
    </w:p>
    <w:p>
      <w:pPr>
        <w:pStyle w:val="List Paragraph"/>
        <w:numPr>
          <w:ilvl w:val="0"/>
          <w:numId w:val="2"/>
        </w:numPr>
        <w:suppressAutoHyphens w:val="0"/>
        <w:bidi w:val="0"/>
        <w:spacing w:after="0" w:line="360" w:lineRule="auto"/>
        <w:ind w:right="0"/>
        <w:jc w:val="left"/>
        <w:rPr>
          <w:sz w:val="28"/>
          <w:szCs w:val="28"/>
          <w:rtl w:val="0"/>
          <w:lang w:val="en-US"/>
        </w:rPr>
      </w:pPr>
      <w:r>
        <w:rPr>
          <w:rFonts w:ascii="Calibri" w:cs="Calibri" w:hAnsi="Calibri" w:eastAsia="Calibri"/>
          <w:b w:val="1"/>
          <w:bCs w:val="1"/>
          <w:sz w:val="28"/>
          <w:szCs w:val="28"/>
          <w:rtl w:val="0"/>
          <w:lang w:val="en-US"/>
        </w:rPr>
        <w:t xml:space="preserve">HOUSING ASSISTANCE PROGRAMS </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HOPE CONFERENCE</w:t>
        <w:tab/>
        <w:t>PAGE 5</w:t>
      </w:r>
    </w:p>
    <w:p>
      <w:pPr>
        <w:pStyle w:val="List Paragraph"/>
        <w:numPr>
          <w:ilvl w:val="0"/>
          <w:numId w:val="2"/>
        </w:numPr>
        <w:suppressAutoHyphens w:val="0"/>
        <w:bidi w:val="0"/>
        <w:spacing w:after="0" w:line="360" w:lineRule="auto"/>
        <w:ind w:right="0"/>
        <w:jc w:val="left"/>
        <w:rPr>
          <w:sz w:val="28"/>
          <w:szCs w:val="28"/>
          <w:rtl w:val="0"/>
          <w:lang w:val="en-US"/>
        </w:rPr>
      </w:pPr>
      <w:r>
        <w:rPr>
          <w:rFonts w:ascii="Calibri" w:cs="Calibri" w:hAnsi="Calibri" w:eastAsia="Calibri"/>
          <w:b w:val="1"/>
          <w:bCs w:val="1"/>
          <w:sz w:val="28"/>
          <w:szCs w:val="28"/>
          <w:rtl w:val="0"/>
          <w:lang w:val="en-US"/>
        </w:rPr>
        <w:t xml:space="preserve">HOUSING ASSISTANCE PROGRAMS </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SEASON OF SHARING</w:t>
        <w:tab/>
        <w:t>PAGE 5</w:t>
      </w:r>
    </w:p>
    <w:p>
      <w:pPr>
        <w:pStyle w:val="List Paragraph"/>
        <w:numPr>
          <w:ilvl w:val="0"/>
          <w:numId w:val="2"/>
        </w:numPr>
        <w:suppressAutoHyphens w:val="0"/>
        <w:bidi w:val="0"/>
        <w:spacing w:after="0" w:line="360" w:lineRule="auto"/>
        <w:ind w:right="0"/>
        <w:jc w:val="left"/>
        <w:rPr>
          <w:sz w:val="28"/>
          <w:szCs w:val="28"/>
          <w:rtl w:val="0"/>
          <w:lang w:val="en-US"/>
        </w:rPr>
      </w:pPr>
      <w:r>
        <w:rPr>
          <w:rFonts w:ascii="Calibri" w:cs="Calibri" w:hAnsi="Calibri" w:eastAsia="Calibri"/>
          <w:b w:val="1"/>
          <w:bCs w:val="1"/>
          <w:sz w:val="28"/>
          <w:szCs w:val="28"/>
          <w:rtl w:val="0"/>
          <w:lang w:val="en-US"/>
        </w:rPr>
        <w:t xml:space="preserve">HOUSING ASSISTANCE PROGRAMS </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SHELTER, INC.</w:t>
        <w:tab/>
        <w:tab/>
        <w:t>PAGE 6</w:t>
      </w:r>
    </w:p>
    <w:p>
      <w:pPr>
        <w:pStyle w:val="List Paragraph"/>
        <w:numPr>
          <w:ilvl w:val="0"/>
          <w:numId w:val="3"/>
        </w:numPr>
        <w:suppressAutoHyphens w:val="0"/>
        <w:bidi w:val="0"/>
        <w:spacing w:after="0" w:line="360" w:lineRule="auto"/>
        <w:ind w:right="0"/>
        <w:jc w:val="left"/>
        <w:rPr>
          <w:b w:val="1"/>
          <w:bCs w:val="1"/>
          <w:sz w:val="28"/>
          <w:szCs w:val="28"/>
          <w:rtl w:val="0"/>
          <w:lang w:val="en-US"/>
        </w:rPr>
      </w:pPr>
      <w:r>
        <w:rPr>
          <w:rFonts w:ascii="Calibri" w:cs="Calibri" w:hAnsi="Calibri" w:eastAsia="Calibri"/>
          <w:b w:val="0"/>
          <w:bCs w:val="0"/>
          <w:sz w:val="28"/>
          <w:szCs w:val="28"/>
          <w:rtl w:val="0"/>
          <w:lang w:val="en-US"/>
        </w:rPr>
        <w:t xml:space="preserve"> </w:t>
      </w:r>
      <w:r>
        <w:rPr>
          <w:b w:val="1"/>
          <w:bCs w:val="1"/>
          <w:sz w:val="28"/>
          <w:szCs w:val="28"/>
          <w:rtl w:val="0"/>
          <w:lang w:val="en-US"/>
        </w:rPr>
        <w:t>VETERAN</w:t>
      </w:r>
      <w:r>
        <w:rPr>
          <w:b w:val="1"/>
          <w:bCs w:val="1"/>
          <w:sz w:val="28"/>
          <w:szCs w:val="28"/>
          <w:rtl w:val="0"/>
          <w:lang w:val="en-US"/>
        </w:rPr>
        <w:t>’</w:t>
      </w:r>
      <w:r>
        <w:rPr>
          <w:b w:val="1"/>
          <w:bCs w:val="1"/>
          <w:sz w:val="28"/>
          <w:szCs w:val="28"/>
          <w:rtl w:val="0"/>
          <w:lang w:val="en-US"/>
        </w:rPr>
        <w:t>S ACCESSION HOUSE (VAH)</w:t>
        <w:tab/>
        <w:tab/>
        <w:tab/>
        <w:tab/>
        <w:t>PAGE 6</w:t>
      </w:r>
    </w:p>
    <w:p>
      <w:pPr>
        <w:pStyle w:val="List Paragraph"/>
        <w:numPr>
          <w:ilvl w:val="0"/>
          <w:numId w:val="3"/>
        </w:numPr>
        <w:suppressAutoHyphens w:val="0"/>
        <w:bidi w:val="0"/>
        <w:spacing w:after="0" w:line="360" w:lineRule="auto"/>
        <w:ind w:right="0"/>
        <w:jc w:val="left"/>
        <w:rPr>
          <w:b w:val="1"/>
          <w:bCs w:val="1"/>
          <w:sz w:val="28"/>
          <w:szCs w:val="28"/>
          <w:rtl w:val="0"/>
          <w:lang w:val="en-US"/>
        </w:rPr>
      </w:pPr>
      <w:r>
        <w:rPr>
          <w:b w:val="1"/>
          <w:bCs w:val="1"/>
          <w:sz w:val="28"/>
          <w:szCs w:val="28"/>
          <w:rtl w:val="0"/>
          <w:lang w:val="en-US"/>
        </w:rPr>
        <w:t xml:space="preserve"> FOOD RESOURCES PROGRAMS</w:t>
        <w:tab/>
        <w:tab/>
        <w:tab/>
        <w:tab/>
        <w:tab/>
        <w:t>PAGE 7</w:t>
      </w:r>
    </w:p>
    <w:p>
      <w:pPr>
        <w:pStyle w:val="List Paragraph"/>
        <w:numPr>
          <w:ilvl w:val="0"/>
          <w:numId w:val="3"/>
        </w:numPr>
        <w:suppressAutoHyphens w:val="0"/>
        <w:bidi w:val="0"/>
        <w:spacing w:after="0" w:line="360" w:lineRule="auto"/>
        <w:ind w:right="0"/>
        <w:jc w:val="left"/>
        <w:rPr>
          <w:b w:val="1"/>
          <w:bCs w:val="1"/>
          <w:sz w:val="28"/>
          <w:szCs w:val="28"/>
          <w:rtl w:val="0"/>
          <w:lang w:val="en-US"/>
        </w:rPr>
      </w:pPr>
      <w:r>
        <w:rPr>
          <w:b w:val="1"/>
          <w:bCs w:val="1"/>
          <w:sz w:val="28"/>
          <w:szCs w:val="28"/>
          <w:rtl w:val="0"/>
          <w:lang w:val="en-US"/>
        </w:rPr>
        <w:t xml:space="preserve"> CalWORKS</w:t>
        <w:tab/>
        <w:tab/>
        <w:tab/>
        <w:tab/>
        <w:tab/>
        <w:tab/>
        <w:tab/>
        <w:tab/>
        <w:tab/>
        <w:t>PAGE 8</w:t>
      </w:r>
    </w:p>
    <w:p>
      <w:pPr>
        <w:pStyle w:val="List Paragraph"/>
        <w:numPr>
          <w:ilvl w:val="0"/>
          <w:numId w:val="3"/>
        </w:numPr>
        <w:suppressAutoHyphens w:val="0"/>
        <w:bidi w:val="0"/>
        <w:spacing w:after="0" w:line="360" w:lineRule="auto"/>
        <w:ind w:right="0"/>
        <w:jc w:val="left"/>
        <w:rPr>
          <w:b w:val="1"/>
          <w:bCs w:val="1"/>
          <w:sz w:val="28"/>
          <w:szCs w:val="28"/>
          <w:rtl w:val="0"/>
          <w:lang w:val="en-US"/>
        </w:rPr>
      </w:pPr>
      <w:r>
        <w:rPr>
          <w:b w:val="1"/>
          <w:bCs w:val="1"/>
          <w:sz w:val="28"/>
          <w:szCs w:val="28"/>
          <w:rtl w:val="0"/>
          <w:lang w:val="en-US"/>
        </w:rPr>
        <w:t xml:space="preserve"> ST. VINCENT DE PAUL WORKFORCE DEVELOPMENT</w:t>
        <w:tab/>
        <w:tab/>
        <w:t>PAGE 8</w:t>
      </w:r>
    </w:p>
    <w:p>
      <w:pPr>
        <w:pStyle w:val="List Paragraph"/>
        <w:numPr>
          <w:ilvl w:val="0"/>
          <w:numId w:val="3"/>
        </w:numPr>
        <w:suppressAutoHyphens w:val="0"/>
        <w:bidi w:val="0"/>
        <w:spacing w:after="0" w:line="360" w:lineRule="auto"/>
        <w:ind w:right="0"/>
        <w:jc w:val="left"/>
        <w:rPr>
          <w:b w:val="1"/>
          <w:bCs w:val="1"/>
          <w:sz w:val="28"/>
          <w:szCs w:val="28"/>
          <w:rtl w:val="0"/>
          <w:lang w:val="en-US"/>
        </w:rPr>
      </w:pPr>
      <w:r>
        <w:rPr>
          <w:b w:val="1"/>
          <w:bCs w:val="1"/>
          <w:sz w:val="28"/>
          <w:szCs w:val="28"/>
          <w:rtl w:val="0"/>
          <w:lang w:val="en-US"/>
        </w:rPr>
        <w:t xml:space="preserve"> LEGAL SERVICES PROGRAMS</w:t>
        <w:tab/>
        <w:tab/>
        <w:tab/>
        <w:tab/>
        <w:tab/>
        <w:tab/>
        <w:t>PAGE 9</w:t>
      </w:r>
    </w:p>
    <w:p>
      <w:pPr>
        <w:pStyle w:val="List Paragraph"/>
        <w:numPr>
          <w:ilvl w:val="0"/>
          <w:numId w:val="3"/>
        </w:numPr>
        <w:suppressAutoHyphens w:val="0"/>
        <w:bidi w:val="0"/>
        <w:spacing w:after="0" w:line="360" w:lineRule="auto"/>
        <w:ind w:right="0"/>
        <w:jc w:val="left"/>
        <w:rPr>
          <w:b w:val="1"/>
          <w:bCs w:val="1"/>
          <w:sz w:val="28"/>
          <w:szCs w:val="28"/>
          <w:rtl w:val="0"/>
          <w:lang w:val="en-US"/>
        </w:rPr>
      </w:pPr>
      <w:r>
        <w:rPr>
          <w:b w:val="1"/>
          <w:bCs w:val="1"/>
          <w:sz w:val="28"/>
          <w:szCs w:val="28"/>
          <w:rtl w:val="0"/>
          <w:lang w:val="en-US"/>
        </w:rPr>
        <w:t xml:space="preserve"> HEALTH SERVICES PROGRAMS</w:t>
        <w:tab/>
        <w:tab/>
        <w:tab/>
        <w:tab/>
        <w:tab/>
        <w:tab/>
        <w:t>PAGES 9, 10</w:t>
      </w:r>
    </w:p>
    <w:p>
      <w:pPr>
        <w:pStyle w:val="List Paragraph"/>
        <w:numPr>
          <w:ilvl w:val="0"/>
          <w:numId w:val="3"/>
        </w:numPr>
        <w:suppressAutoHyphens w:val="0"/>
        <w:bidi w:val="0"/>
        <w:spacing w:after="0" w:line="360" w:lineRule="auto"/>
        <w:ind w:right="0"/>
        <w:jc w:val="left"/>
        <w:rPr>
          <w:b w:val="1"/>
          <w:bCs w:val="1"/>
          <w:sz w:val="28"/>
          <w:szCs w:val="28"/>
          <w:rtl w:val="0"/>
          <w:lang w:val="en-US"/>
        </w:rPr>
      </w:pPr>
      <w:r>
        <w:rPr>
          <w:b w:val="1"/>
          <w:bCs w:val="1"/>
          <w:sz w:val="28"/>
          <w:szCs w:val="28"/>
          <w:rtl w:val="0"/>
          <w:lang w:val="en-US"/>
        </w:rPr>
        <w:t xml:space="preserve"> ST. VINCENT DE PAUL THRIFT STORE VOUCHER PROCESS        PAGES 10, 11</w:t>
      </w:r>
    </w:p>
    <w:p>
      <w:pPr>
        <w:pStyle w:val="List Paragraph"/>
        <w:numPr>
          <w:ilvl w:val="0"/>
          <w:numId w:val="3"/>
        </w:numPr>
        <w:suppressAutoHyphens w:val="0"/>
        <w:bidi w:val="0"/>
        <w:spacing w:after="0" w:line="360" w:lineRule="auto"/>
        <w:ind w:right="0"/>
        <w:jc w:val="left"/>
        <w:rPr>
          <w:b w:val="1"/>
          <w:bCs w:val="1"/>
          <w:sz w:val="28"/>
          <w:szCs w:val="28"/>
          <w:rtl w:val="0"/>
          <w:lang w:val="en-US"/>
        </w:rPr>
      </w:pPr>
      <w:r>
        <w:rPr>
          <w:b w:val="1"/>
          <w:bCs w:val="1"/>
          <w:sz w:val="28"/>
          <w:szCs w:val="28"/>
          <w:rtl w:val="0"/>
          <w:lang w:val="en-US"/>
        </w:rPr>
        <w:t xml:space="preserve"> TRANSPORTATION SERVICES IN CONTRA COSTA COUNTY</w:t>
        <w:tab/>
        <w:t>PAGE 11</w:t>
      </w:r>
    </w:p>
    <w:p>
      <w:pPr>
        <w:pStyle w:val="List Paragraph"/>
        <w:numPr>
          <w:ilvl w:val="0"/>
          <w:numId w:val="3"/>
        </w:numPr>
        <w:suppressAutoHyphens w:val="0"/>
        <w:bidi w:val="0"/>
        <w:spacing w:after="0" w:line="360" w:lineRule="auto"/>
        <w:ind w:right="0"/>
        <w:jc w:val="left"/>
        <w:rPr>
          <w:b w:val="1"/>
          <w:bCs w:val="1"/>
          <w:sz w:val="28"/>
          <w:szCs w:val="28"/>
          <w:rtl w:val="0"/>
          <w:lang w:val="en-US"/>
        </w:rPr>
      </w:pPr>
      <w:r>
        <w:rPr>
          <w:b w:val="1"/>
          <w:bCs w:val="1"/>
          <w:sz w:val="28"/>
          <w:szCs w:val="28"/>
          <w:rtl w:val="0"/>
          <w:lang w:val="en-US"/>
        </w:rPr>
        <w:t xml:space="preserve"> AUTO ASSISTANCE OWNERSHIP PROGRAM</w:t>
        <w:tab/>
        <w:tab/>
        <w:tab/>
        <w:t>PAGE 11</w:t>
      </w:r>
    </w:p>
    <w:p>
      <w:pPr>
        <w:pStyle w:val="List Paragraph"/>
        <w:numPr>
          <w:ilvl w:val="0"/>
          <w:numId w:val="3"/>
        </w:numPr>
        <w:suppressAutoHyphens w:val="0"/>
        <w:bidi w:val="0"/>
        <w:spacing w:after="0" w:line="360" w:lineRule="auto"/>
        <w:ind w:right="0"/>
        <w:jc w:val="left"/>
        <w:rPr>
          <w:b w:val="1"/>
          <w:bCs w:val="1"/>
          <w:sz w:val="28"/>
          <w:szCs w:val="28"/>
          <w:rtl w:val="0"/>
          <w:lang w:val="en-US"/>
        </w:rPr>
      </w:pPr>
      <w:r>
        <w:rPr>
          <w:b w:val="1"/>
          <w:bCs w:val="1"/>
          <w:sz w:val="28"/>
          <w:szCs w:val="28"/>
          <w:rtl w:val="0"/>
          <w:lang w:val="en-US"/>
        </w:rPr>
        <w:t xml:space="preserve"> BIKE ASSISTANCE PRGRAM</w:t>
        <w:tab/>
        <w:tab/>
        <w:tab/>
        <w:tab/>
        <w:tab/>
        <w:tab/>
        <w:t>PAGE 12</w:t>
      </w:r>
    </w:p>
    <w:p>
      <w:pPr>
        <w:pStyle w:val="List Paragraph"/>
        <w:numPr>
          <w:ilvl w:val="0"/>
          <w:numId w:val="3"/>
        </w:numPr>
        <w:suppressAutoHyphens w:val="0"/>
        <w:bidi w:val="0"/>
        <w:spacing w:after="0" w:line="360" w:lineRule="auto"/>
        <w:ind w:right="0"/>
        <w:jc w:val="left"/>
        <w:rPr>
          <w:b w:val="1"/>
          <w:bCs w:val="1"/>
          <w:sz w:val="28"/>
          <w:szCs w:val="28"/>
          <w:rtl w:val="0"/>
          <w:lang w:val="en-US"/>
        </w:rPr>
      </w:pPr>
      <w:r>
        <w:rPr>
          <w:b w:val="1"/>
          <w:bCs w:val="1"/>
          <w:sz w:val="28"/>
          <w:szCs w:val="28"/>
          <w:rtl w:val="0"/>
          <w:lang w:val="en-US"/>
        </w:rPr>
        <w:t xml:space="preserve"> MISCELLANEOUS QUESTIONS/INFORMATION RESOURCES    PAGES 12, 13</w:t>
        <w:tab/>
      </w:r>
    </w:p>
    <w:p>
      <w:pPr>
        <w:pStyle w:val="Normal.0"/>
        <w:spacing w:line="240" w:lineRule="auto"/>
        <w:jc w:val="center"/>
        <w:rPr>
          <w:rFonts w:ascii="Calibri" w:cs="Calibri" w:hAnsi="Calibri" w:eastAsia="Calibri"/>
          <w:b w:val="1"/>
          <w:bCs w:val="1"/>
          <w:sz w:val="32"/>
          <w:szCs w:val="32"/>
        </w:rPr>
      </w:pPr>
      <w:r>
        <w:rPr>
          <w:rFonts w:ascii="Calibri" w:cs="Calibri" w:hAnsi="Calibri" w:eastAsia="Calibri"/>
          <w:b w:val="1"/>
          <w:bCs w:val="1"/>
          <w:sz w:val="32"/>
          <w:szCs w:val="32"/>
          <w:rtl w:val="0"/>
          <w:lang w:val="en-US"/>
        </w:rPr>
        <w:t>ST. VINCENT DE PAUL ST. AGNES CONFERENCE</w:t>
      </w:r>
    </w:p>
    <w:p>
      <w:pPr>
        <w:pStyle w:val="Normal.0"/>
        <w:spacing w:line="240" w:lineRule="auto"/>
        <w:jc w:val="center"/>
        <w:rPr>
          <w:rFonts w:ascii="Calibri" w:cs="Calibri" w:hAnsi="Calibri" w:eastAsia="Calibri"/>
          <w:b w:val="1"/>
          <w:bCs w:val="1"/>
          <w:sz w:val="32"/>
          <w:szCs w:val="32"/>
        </w:rPr>
      </w:pPr>
      <w:r>
        <w:rPr>
          <w:rFonts w:ascii="Calibri" w:cs="Calibri" w:hAnsi="Calibri" w:eastAsia="Calibri"/>
          <w:b w:val="1"/>
          <w:bCs w:val="1"/>
          <w:sz w:val="32"/>
          <w:szCs w:val="32"/>
          <w:rtl w:val="0"/>
          <w:lang w:val="en-US"/>
        </w:rPr>
        <w:t>HOME VISIT RESOURCE GUIDE</w:t>
      </w:r>
    </w:p>
    <w:p>
      <w:pPr>
        <w:pStyle w:val="Normal.0"/>
        <w:spacing w:after="80" w:line="240" w:lineRule="auto"/>
        <w:jc w:val="center"/>
        <w:rPr>
          <w:rFonts w:ascii="Calibri" w:cs="Calibri" w:hAnsi="Calibri" w:eastAsia="Calibri"/>
          <w:b w:val="1"/>
          <w:bCs w:val="1"/>
          <w:sz w:val="32"/>
          <w:szCs w:val="32"/>
        </w:rPr>
      </w:pPr>
      <w:r>
        <w:rPr>
          <w:rFonts w:ascii="Calibri" w:cs="Calibri" w:hAnsi="Calibri" w:eastAsia="Calibri"/>
          <w:b w:val="1"/>
          <w:bCs w:val="1"/>
          <w:sz w:val="32"/>
          <w:szCs w:val="32"/>
          <w:rtl w:val="0"/>
          <w:lang w:val="en-US"/>
        </w:rPr>
        <w:t>APPENDICES</w:t>
      </w:r>
    </w:p>
    <w:p>
      <w:pPr>
        <w:pStyle w:val="Normal.0"/>
        <w:spacing w:after="80" w:line="240" w:lineRule="auto"/>
        <w:jc w:val="center"/>
        <w:rPr>
          <w:b w:val="1"/>
          <w:bCs w:val="1"/>
          <w:sz w:val="32"/>
          <w:szCs w:val="32"/>
        </w:rPr>
      </w:pPr>
    </w:p>
    <w:p>
      <w:pPr>
        <w:pStyle w:val="Normal.0"/>
        <w:spacing w:after="80" w:line="240" w:lineRule="auto"/>
        <w:rPr>
          <w:rFonts w:ascii="Calibri" w:cs="Calibri" w:hAnsi="Calibri" w:eastAsia="Calibri"/>
          <w:b w:val="1"/>
          <w:bCs w:val="1"/>
          <w:sz w:val="28"/>
          <w:szCs w:val="28"/>
        </w:rPr>
      </w:pPr>
      <w:r>
        <w:rPr>
          <w:rFonts w:ascii="Calibri" w:cs="Calibri" w:hAnsi="Calibri" w:eastAsia="Calibri"/>
          <w:b w:val="1"/>
          <w:bCs w:val="1"/>
          <w:sz w:val="28"/>
          <w:szCs w:val="28"/>
          <w:rtl w:val="0"/>
          <w:lang w:val="en-US"/>
        </w:rPr>
        <w:t>&gt;APPENDIX 1: HOME VISIT TEAM NOTIFICATION FORMS</w:t>
      </w:r>
    </w:p>
    <w:p>
      <w:pPr>
        <w:pStyle w:val="Normal.0"/>
        <w:spacing w:line="240" w:lineRule="auto"/>
        <w:rPr>
          <w:rFonts w:ascii="Calibri" w:cs="Calibri" w:hAnsi="Calibri" w:eastAsia="Calibri"/>
          <w:b w:val="1"/>
          <w:bCs w:val="1"/>
          <w:sz w:val="28"/>
          <w:szCs w:val="28"/>
        </w:rPr>
      </w:pPr>
      <w:r>
        <w:rPr>
          <w:rFonts w:ascii="Calibri" w:cs="Calibri" w:hAnsi="Calibri" w:eastAsia="Calibri"/>
          <w:b w:val="1"/>
          <w:bCs w:val="1"/>
          <w:sz w:val="28"/>
          <w:szCs w:val="28"/>
          <w:rtl w:val="0"/>
        </w:rPr>
        <w:tab/>
        <w:t>1A: PHONE INTAKE - REGIONAL WORKING GROUP AREAS</w:t>
      </w:r>
    </w:p>
    <w:p>
      <w:pPr>
        <w:pStyle w:val="Normal.0"/>
        <w:spacing w:line="240" w:lineRule="auto"/>
        <w:ind w:firstLine="720"/>
        <w:rPr>
          <w:rFonts w:ascii="Calibri" w:cs="Calibri" w:hAnsi="Calibri" w:eastAsia="Calibri"/>
          <w:b w:val="1"/>
          <w:bCs w:val="1"/>
          <w:sz w:val="28"/>
          <w:szCs w:val="28"/>
        </w:rPr>
      </w:pPr>
      <w:r>
        <w:rPr>
          <w:rFonts w:ascii="Calibri" w:cs="Calibri" w:hAnsi="Calibri" w:eastAsia="Calibri"/>
          <w:b w:val="1"/>
          <w:bCs w:val="1"/>
          <w:sz w:val="28"/>
          <w:szCs w:val="28"/>
          <w:rtl w:val="0"/>
          <w:lang w:val="en-US"/>
        </w:rPr>
        <w:t>1B: PHONE INTAKE - ADD NEW NEIGHBOR</w:t>
      </w:r>
    </w:p>
    <w:p>
      <w:pPr>
        <w:pStyle w:val="Normal.0"/>
        <w:spacing w:line="240" w:lineRule="auto"/>
        <w:rPr>
          <w:rFonts w:ascii="Calibri" w:cs="Calibri" w:hAnsi="Calibri" w:eastAsia="Calibri"/>
          <w:b w:val="1"/>
          <w:bCs w:val="1"/>
          <w:sz w:val="28"/>
          <w:szCs w:val="28"/>
        </w:rPr>
      </w:pPr>
      <w:r>
        <w:rPr>
          <w:rFonts w:ascii="Calibri" w:cs="Calibri" w:hAnsi="Calibri" w:eastAsia="Calibri"/>
          <w:b w:val="1"/>
          <w:bCs w:val="1"/>
          <w:sz w:val="28"/>
          <w:szCs w:val="28"/>
          <w:rtl w:val="0"/>
        </w:rPr>
        <w:tab/>
        <w:t>1C: VISITING TEAM - ST. AGNES INTAKE FORM</w:t>
      </w:r>
    </w:p>
    <w:p>
      <w:pPr>
        <w:pStyle w:val="Normal.0"/>
        <w:spacing w:line="240" w:lineRule="auto"/>
        <w:rPr>
          <w:rFonts w:ascii="Calibri" w:cs="Calibri" w:hAnsi="Calibri" w:eastAsia="Calibri"/>
          <w:b w:val="1"/>
          <w:bCs w:val="1"/>
          <w:sz w:val="28"/>
          <w:szCs w:val="28"/>
        </w:rPr>
      </w:pPr>
      <w:r>
        <w:rPr>
          <w:rFonts w:ascii="Calibri" w:cs="Calibri" w:hAnsi="Calibri" w:eastAsia="Calibri"/>
          <w:b w:val="1"/>
          <w:bCs w:val="1"/>
          <w:sz w:val="28"/>
          <w:szCs w:val="28"/>
          <w:rtl w:val="0"/>
        </w:rPr>
        <w:tab/>
        <w:t xml:space="preserve">1D: VISITING TEAM - CONFIDENTIAL CASE RECORD </w:t>
      </w:r>
    </w:p>
    <w:p>
      <w:pPr>
        <w:pStyle w:val="Normal.0"/>
        <w:spacing w:line="240" w:lineRule="auto"/>
        <w:rPr>
          <w:rFonts w:ascii="Calibri" w:cs="Calibri" w:hAnsi="Calibri" w:eastAsia="Calibri"/>
          <w:b w:val="1"/>
          <w:bCs w:val="1"/>
          <w:sz w:val="28"/>
          <w:szCs w:val="28"/>
        </w:rPr>
      </w:pPr>
      <w:r>
        <w:rPr>
          <w:rFonts w:ascii="Calibri" w:cs="Calibri" w:hAnsi="Calibri" w:eastAsia="Calibri"/>
          <w:b w:val="1"/>
          <w:bCs w:val="1"/>
          <w:sz w:val="28"/>
          <w:szCs w:val="28"/>
          <w:rtl w:val="0"/>
        </w:rPr>
        <w:tab/>
        <w:t>1E: VISITING TEAM - PROGRESS REPORT</w:t>
      </w:r>
    </w:p>
    <w:p>
      <w:pPr>
        <w:pStyle w:val="Normal.0"/>
        <w:spacing w:line="240" w:lineRule="auto"/>
        <w:rPr>
          <w:rFonts w:ascii="Calibri" w:cs="Calibri" w:hAnsi="Calibri" w:eastAsia="Calibri"/>
          <w:b w:val="1"/>
          <w:bCs w:val="1"/>
          <w:sz w:val="28"/>
          <w:szCs w:val="28"/>
        </w:rPr>
      </w:pPr>
      <w:r>
        <w:rPr>
          <w:rFonts w:ascii="Calibri" w:cs="Calibri" w:hAnsi="Calibri" w:eastAsia="Calibri"/>
          <w:b w:val="1"/>
          <w:bCs w:val="1"/>
          <w:sz w:val="28"/>
          <w:szCs w:val="28"/>
          <w:rtl w:val="0"/>
        </w:rPr>
        <w:tab/>
        <w:t xml:space="preserve">1F: VISITING TEAM </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GIFT CARD AND VOUCHER RECORD</w:t>
      </w:r>
    </w:p>
    <w:p>
      <w:pPr>
        <w:pStyle w:val="Normal.0"/>
        <w:spacing w:after="40" w:line="240" w:lineRule="auto"/>
        <w:rPr>
          <w:rFonts w:ascii="Calibri" w:cs="Calibri" w:hAnsi="Calibri" w:eastAsia="Calibri"/>
          <w:b w:val="1"/>
          <w:bCs w:val="1"/>
          <w:sz w:val="28"/>
          <w:szCs w:val="28"/>
        </w:rPr>
      </w:pPr>
      <w:r>
        <w:rPr>
          <w:rFonts w:ascii="Calibri" w:cs="Calibri" w:hAnsi="Calibri" w:eastAsia="Calibri"/>
          <w:b w:val="1"/>
          <w:bCs w:val="1"/>
          <w:sz w:val="28"/>
          <w:szCs w:val="28"/>
          <w:rtl w:val="0"/>
        </w:rPr>
        <w:tab/>
        <w:t xml:space="preserve">1G: VISITING TEAM </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ST. VINCENT DE PAUL BUDGET FORM</w:t>
      </w:r>
    </w:p>
    <w:p>
      <w:pPr>
        <w:pStyle w:val="Normal.0"/>
        <w:spacing w:after="40" w:line="240" w:lineRule="auto"/>
        <w:rPr>
          <w:b w:val="1"/>
          <w:bCs w:val="1"/>
          <w:sz w:val="28"/>
          <w:szCs w:val="28"/>
        </w:rPr>
      </w:pPr>
    </w:p>
    <w:p>
      <w:pPr>
        <w:pStyle w:val="Normal.0"/>
        <w:spacing w:after="40" w:line="240" w:lineRule="auto"/>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&gt;APPENDIX 2: SHELTER, INC.  EVICTION PREVENTION PROGRAMS 2A </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2G</w:t>
      </w:r>
    </w:p>
    <w:p>
      <w:pPr>
        <w:pStyle w:val="Normal.0"/>
        <w:spacing w:after="20" w:line="240" w:lineRule="auto"/>
        <w:rPr>
          <w:b w:val="1"/>
          <w:bCs w:val="1"/>
          <w:sz w:val="28"/>
          <w:szCs w:val="28"/>
        </w:rPr>
      </w:pPr>
    </w:p>
    <w:p>
      <w:pPr>
        <w:pStyle w:val="Normal.0"/>
        <w:spacing w:after="20" w:line="240" w:lineRule="auto"/>
        <w:rPr>
          <w:rFonts w:ascii="Calibri" w:cs="Calibri" w:hAnsi="Calibri" w:eastAsia="Calibri"/>
          <w:b w:val="1"/>
          <w:bCs w:val="1"/>
          <w:sz w:val="28"/>
          <w:szCs w:val="28"/>
        </w:rPr>
      </w:pPr>
      <w:r>
        <w:rPr>
          <w:rFonts w:ascii="Calibri" w:cs="Calibri" w:hAnsi="Calibri" w:eastAsia="Calibri"/>
          <w:b w:val="1"/>
          <w:bCs w:val="1"/>
          <w:sz w:val="28"/>
          <w:szCs w:val="28"/>
          <w:rtl w:val="0"/>
          <w:lang w:val="en-US"/>
        </w:rPr>
        <w:t>&gt;APPENDIX 3: VETERAN</w:t>
      </w:r>
      <w:r>
        <w:rPr>
          <w:rFonts w:ascii="Calibri" w:cs="Calibri" w:hAnsi="Calibri" w:eastAsia="Calibri"/>
          <w:b w:val="1"/>
          <w:bCs w:val="1"/>
          <w:sz w:val="28"/>
          <w:szCs w:val="28"/>
          <w:rtl w:val="0"/>
          <w:lang w:val="en-US"/>
        </w:rPr>
        <w:t>’</w:t>
      </w:r>
      <w:r>
        <w:rPr>
          <w:rFonts w:ascii="Calibri" w:cs="Calibri" w:hAnsi="Calibri" w:eastAsia="Calibri"/>
          <w:b w:val="1"/>
          <w:bCs w:val="1"/>
          <w:sz w:val="28"/>
          <w:szCs w:val="28"/>
          <w:rtl w:val="0"/>
          <w:lang w:val="en-US"/>
        </w:rPr>
        <w:t>S ACCESSION HOUSE 3A</w:t>
      </w:r>
    </w:p>
    <w:p>
      <w:pPr>
        <w:pStyle w:val="Normal.0"/>
        <w:spacing w:after="20" w:line="240" w:lineRule="auto"/>
        <w:rPr>
          <w:b w:val="1"/>
          <w:bCs w:val="1"/>
          <w:sz w:val="28"/>
          <w:szCs w:val="28"/>
        </w:rPr>
      </w:pPr>
    </w:p>
    <w:p>
      <w:pPr>
        <w:pStyle w:val="Normal.0"/>
        <w:spacing w:after="20" w:line="240" w:lineRule="auto"/>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&gt;APPENDIX 4: GET FOOD CONCORD 4A </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4B</w:t>
      </w:r>
    </w:p>
    <w:p>
      <w:pPr>
        <w:pStyle w:val="Normal.0"/>
        <w:spacing w:after="20" w:line="240" w:lineRule="auto"/>
        <w:rPr>
          <w:b w:val="1"/>
          <w:bCs w:val="1"/>
          <w:sz w:val="28"/>
          <w:szCs w:val="28"/>
        </w:rPr>
      </w:pPr>
    </w:p>
    <w:p>
      <w:pPr>
        <w:pStyle w:val="Normal.0"/>
        <w:spacing w:after="20" w:line="240" w:lineRule="auto"/>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&gt;APPENDIX 5: THE POPE FRANCIS LEGAL CLINIC 5A </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5C</w:t>
      </w:r>
    </w:p>
    <w:p>
      <w:pPr>
        <w:pStyle w:val="Normal.0"/>
        <w:spacing w:after="20" w:line="240" w:lineRule="auto"/>
        <w:rPr>
          <w:b w:val="1"/>
          <w:bCs w:val="1"/>
          <w:sz w:val="28"/>
          <w:szCs w:val="28"/>
        </w:rPr>
      </w:pPr>
    </w:p>
    <w:p>
      <w:pPr>
        <w:pStyle w:val="Normal.0"/>
        <w:spacing w:after="20" w:line="240" w:lineRule="auto"/>
        <w:rPr>
          <w:rFonts w:ascii="Calibri" w:cs="Calibri" w:hAnsi="Calibri" w:eastAsia="Calibri"/>
          <w:b w:val="1"/>
          <w:bCs w:val="1"/>
          <w:sz w:val="28"/>
          <w:szCs w:val="28"/>
        </w:rPr>
      </w:pPr>
      <w:r>
        <w:rPr>
          <w:rFonts w:ascii="Calibri" w:cs="Calibri" w:hAnsi="Calibri" w:eastAsia="Calibri"/>
          <w:b w:val="1"/>
          <w:bCs w:val="1"/>
          <w:sz w:val="28"/>
          <w:szCs w:val="28"/>
          <w:rtl w:val="0"/>
          <w:lang w:val="en-US"/>
        </w:rPr>
        <w:t>&gt;APPENDIX 6: THRIFT STORE VOUCHER POLICY 6A</w:t>
      </w:r>
    </w:p>
    <w:p>
      <w:pPr>
        <w:pStyle w:val="Normal.0"/>
        <w:spacing w:after="20" w:line="240" w:lineRule="auto"/>
        <w:rPr>
          <w:b w:val="1"/>
          <w:bCs w:val="1"/>
          <w:sz w:val="28"/>
          <w:szCs w:val="28"/>
        </w:rPr>
      </w:pPr>
    </w:p>
    <w:p>
      <w:pPr>
        <w:pStyle w:val="Normal.0"/>
        <w:spacing w:after="20" w:line="240" w:lineRule="auto"/>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&gt;APPENDIX 7: THRIFT STORE SAMPLE VOUCHERS 7A </w:t>
      </w:r>
    </w:p>
    <w:p>
      <w:pPr>
        <w:pStyle w:val="Normal.0"/>
        <w:spacing w:after="20" w:line="240" w:lineRule="auto"/>
        <w:rPr>
          <w:b w:val="1"/>
          <w:bCs w:val="1"/>
          <w:sz w:val="28"/>
          <w:szCs w:val="28"/>
        </w:rPr>
      </w:pPr>
    </w:p>
    <w:p>
      <w:pPr>
        <w:pStyle w:val="Normal.0"/>
        <w:spacing w:after="20" w:line="240" w:lineRule="auto"/>
        <w:ind w:left="720" w:hanging="720"/>
        <w:rPr>
          <w:rFonts w:ascii="Calibri" w:cs="Calibri" w:hAnsi="Calibri" w:eastAsia="Calibri"/>
          <w:b w:val="1"/>
          <w:bCs w:val="1"/>
          <w:sz w:val="28"/>
          <w:szCs w:val="28"/>
        </w:rPr>
      </w:pPr>
      <w:r>
        <w:rPr>
          <w:rFonts w:ascii="Calibri" w:cs="Calibri" w:hAnsi="Calibri" w:eastAsia="Calibri"/>
          <w:b w:val="1"/>
          <w:bCs w:val="1"/>
          <w:sz w:val="28"/>
          <w:szCs w:val="28"/>
          <w:rtl w:val="0"/>
          <w:lang w:val="en-US"/>
        </w:rPr>
        <w:t>&gt;APPENDIX 8: THRIFT STORE VOUCHER PRICING GUIDELINES  8A</w:t>
        <w:tab/>
        <w:tab/>
      </w:r>
    </w:p>
    <w:p>
      <w:pPr>
        <w:pStyle w:val="Normal.0"/>
        <w:spacing w:after="20" w:line="240" w:lineRule="auto"/>
        <w:rPr>
          <w:b w:val="1"/>
          <w:bCs w:val="1"/>
          <w:sz w:val="28"/>
          <w:szCs w:val="28"/>
        </w:rPr>
      </w:pPr>
    </w:p>
    <w:p>
      <w:pPr>
        <w:pStyle w:val="Normal.0"/>
        <w:spacing w:after="20" w:line="240" w:lineRule="auto"/>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&gt;APPENDIX 9: AUTO ASSISTANCE PROGRAM 9A </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9B</w:t>
      </w:r>
    </w:p>
    <w:p>
      <w:pPr>
        <w:pStyle w:val="Normal.0"/>
        <w:spacing w:after="20" w:line="240" w:lineRule="auto"/>
        <w:rPr>
          <w:b w:val="1"/>
          <w:bCs w:val="1"/>
          <w:sz w:val="28"/>
          <w:szCs w:val="28"/>
        </w:rPr>
      </w:pPr>
    </w:p>
    <w:p>
      <w:pPr>
        <w:pStyle w:val="Normal.0"/>
        <w:spacing w:after="20" w:line="240" w:lineRule="auto"/>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&gt;APPENDIX 10: CENTRAL COUNTY MINI GUIDE TO AGING &amp; ADULT SERVICES     </w:t>
      </w:r>
    </w:p>
    <w:p>
      <w:pPr>
        <w:pStyle w:val="Normal.0"/>
        <w:spacing w:after="20" w:line="240" w:lineRule="auto"/>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   10A-10B</w:t>
      </w:r>
    </w:p>
    <w:p>
      <w:pPr>
        <w:pStyle w:val="Normal.0"/>
        <w:rPr>
          <w:rFonts w:ascii="Calibri" w:cs="Calibri" w:hAnsi="Calibri" w:eastAsia="Calibri"/>
          <w:b w:val="1"/>
          <w:bCs w:val="1"/>
          <w:sz w:val="32"/>
          <w:szCs w:val="32"/>
        </w:rPr>
      </w:pPr>
      <w:r>
        <w:rPr>
          <w:rFonts w:ascii="Calibri" w:cs="Calibri" w:hAnsi="Calibri" w:eastAsia="Calibri"/>
          <w:b w:val="1"/>
          <w:bCs w:val="1"/>
          <w:sz w:val="32"/>
          <w:szCs w:val="32"/>
          <w:rtl w:val="0"/>
          <w:lang w:val="en-US"/>
        </w:rPr>
        <w:t>St. Vincent de Paul St. Agnes Conference Home Visit Resource Guide</w:t>
      </w:r>
    </w:p>
    <w:p>
      <w:pPr>
        <w:pStyle w:val="Normal.0"/>
        <w:rPr>
          <w:b w:val="1"/>
          <w:bCs w:val="1"/>
          <w:sz w:val="32"/>
          <w:szCs w:val="32"/>
        </w:rPr>
      </w:pPr>
    </w:p>
    <w:p>
      <w:pPr>
        <w:pStyle w:val="List Paragraph"/>
        <w:numPr>
          <w:ilvl w:val="0"/>
          <w:numId w:val="5"/>
        </w:numPr>
        <w:suppressAutoHyphens w:val="0"/>
        <w:bidi w:val="0"/>
        <w:spacing w:line="259" w:lineRule="auto"/>
        <w:ind w:right="0"/>
        <w:jc w:val="left"/>
        <w:rPr>
          <w:sz w:val="28"/>
          <w:szCs w:val="28"/>
          <w:rtl w:val="0"/>
          <w:lang w:val="en-US"/>
        </w:rPr>
      </w:pPr>
      <w:r>
        <w:rPr>
          <w:rFonts w:ascii="Calibri" w:cs="Calibri" w:hAnsi="Calibri" w:eastAsia="Calibri"/>
          <w:b w:val="1"/>
          <w:bCs w:val="1"/>
          <w:sz w:val="28"/>
          <w:szCs w:val="28"/>
          <w:rtl w:val="0"/>
          <w:lang w:val="en-US"/>
        </w:rPr>
        <w:t xml:space="preserve">The Mission Statement of St. Vincent de Paul </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St. Agnes Conference</w:t>
      </w:r>
      <w:r>
        <w:rPr>
          <w:sz w:val="28"/>
          <w:szCs w:val="28"/>
          <w:rtl w:val="0"/>
          <w:lang w:val="en-US"/>
        </w:rPr>
        <w:t>:  A network of friends, inspired by Gospel values, growing in holiness and building a more just world through personal relationships with, and service to, people in need.</w:t>
      </w:r>
    </w:p>
    <w:p>
      <w:pPr>
        <w:pStyle w:val="List Paragraph"/>
        <w:suppressAutoHyphens w:val="0"/>
        <w:spacing w:line="259" w:lineRule="auto"/>
        <w:rPr>
          <w:sz w:val="28"/>
          <w:szCs w:val="28"/>
        </w:rPr>
      </w:pPr>
    </w:p>
    <w:p>
      <w:pPr>
        <w:pStyle w:val="List Paragraph"/>
        <w:numPr>
          <w:ilvl w:val="0"/>
          <w:numId w:val="5"/>
        </w:numPr>
        <w:suppressAutoHyphens w:val="0"/>
        <w:bidi w:val="0"/>
        <w:spacing w:line="259" w:lineRule="auto"/>
        <w:ind w:right="0"/>
        <w:jc w:val="left"/>
        <w:rPr>
          <w:sz w:val="28"/>
          <w:szCs w:val="28"/>
          <w:rtl w:val="0"/>
          <w:lang w:val="en-US"/>
        </w:rPr>
      </w:pPr>
      <w:r>
        <w:rPr>
          <w:rFonts w:ascii="Calibri" w:cs="Calibri" w:hAnsi="Calibri" w:eastAsia="Calibri"/>
          <w:b w:val="1"/>
          <w:bCs w:val="1"/>
          <w:sz w:val="28"/>
          <w:szCs w:val="28"/>
          <w:rtl w:val="0"/>
          <w:lang w:val="en-US"/>
        </w:rPr>
        <w:t xml:space="preserve">The Home Visit: Ground Rules, Prayers, Reasons for Home Visit:    </w:t>
      </w:r>
      <w:r>
        <w:rPr>
          <w:sz w:val="28"/>
          <w:szCs w:val="28"/>
          <w:rtl w:val="0"/>
          <w:lang w:val="en-US"/>
        </w:rPr>
        <w:t xml:space="preserve"> As stated on the St Vincent de Paul District Website: </w:t>
      </w:r>
      <w:r>
        <w:rPr>
          <w:sz w:val="28"/>
          <w:szCs w:val="28"/>
          <w:rtl w:val="0"/>
          <w:lang w:val="en-US"/>
        </w:rPr>
        <w:t>“</w:t>
      </w:r>
      <w:r>
        <w:rPr>
          <w:color w:val="747474"/>
          <w:sz w:val="28"/>
          <w:szCs w:val="28"/>
          <w:u w:color="747474"/>
          <w:shd w:val="clear" w:color="auto" w:fill="ffffff"/>
          <w:rtl w:val="0"/>
          <w:lang w:val="en-US"/>
        </w:rPr>
        <w:t>Home Visits are one of the main acts of charity that a conference should perform.</w:t>
      </w:r>
      <w:r>
        <w:rPr>
          <w:color w:val="747474"/>
          <w:sz w:val="28"/>
          <w:szCs w:val="28"/>
          <w:u w:color="747474"/>
          <w:shd w:val="clear" w:color="auto" w:fill="ffffff"/>
          <w:rtl w:val="0"/>
          <w:lang w:val="en-US"/>
        </w:rPr>
        <w:t xml:space="preserve">  </w:t>
      </w:r>
      <w:r>
        <w:rPr>
          <w:color w:val="747474"/>
          <w:sz w:val="28"/>
          <w:szCs w:val="28"/>
          <w:u w:color="747474"/>
          <w:shd w:val="clear" w:color="auto" w:fill="ffffff"/>
          <w:rtl w:val="0"/>
          <w:lang w:val="en-US"/>
        </w:rPr>
        <w:t>Two Vincentians go to the home of the neighbor in need and listen to them.</w:t>
      </w:r>
      <w:r>
        <w:rPr>
          <w:color w:val="747474"/>
          <w:sz w:val="28"/>
          <w:szCs w:val="28"/>
          <w:u w:color="747474"/>
          <w:shd w:val="clear" w:color="auto" w:fill="ffffff"/>
          <w:rtl w:val="0"/>
          <w:lang w:val="en-US"/>
        </w:rPr>
        <w:t xml:space="preserve">  </w:t>
      </w:r>
      <w:r>
        <w:rPr>
          <w:color w:val="747474"/>
          <w:sz w:val="28"/>
          <w:szCs w:val="28"/>
          <w:u w:color="747474"/>
          <w:shd w:val="clear" w:color="auto" w:fill="ffffff"/>
          <w:rtl w:val="0"/>
          <w:lang w:val="en-US"/>
        </w:rPr>
        <w:t>Hopefully, the neighbor can figure out how to solve their problem with the help of the Vincentians.</w:t>
      </w:r>
      <w:r>
        <w:rPr>
          <w:color w:val="747474"/>
          <w:sz w:val="28"/>
          <w:szCs w:val="28"/>
          <w:u w:color="747474"/>
          <w:shd w:val="clear" w:color="auto" w:fill="ffffff"/>
          <w:rtl w:val="0"/>
          <w:lang w:val="en-US"/>
        </w:rPr>
        <w:t xml:space="preserve">  </w:t>
      </w:r>
      <w:r>
        <w:rPr>
          <w:color w:val="747474"/>
          <w:sz w:val="28"/>
          <w:szCs w:val="28"/>
          <w:u w:color="747474"/>
          <w:shd w:val="clear" w:color="auto" w:fill="ffffff"/>
          <w:rtl w:val="0"/>
          <w:lang w:val="en-US"/>
        </w:rPr>
        <w:t>The Vincentians are there to see the face of Christ in the poor and to aid them in their effort to resolve their problem</w:t>
      </w:r>
      <w:r>
        <w:rPr>
          <w:color w:val="747474"/>
          <w:sz w:val="28"/>
          <w:szCs w:val="28"/>
          <w:u w:color="747474"/>
          <w:shd w:val="clear" w:color="auto" w:fill="ffffff"/>
          <w:rtl w:val="0"/>
          <w:lang w:val="en-US"/>
        </w:rPr>
        <w:t>”</w:t>
      </w:r>
      <w:r>
        <w:rPr>
          <w:color w:val="747474"/>
          <w:sz w:val="28"/>
          <w:szCs w:val="28"/>
          <w:u w:color="747474"/>
          <w:shd w:val="clear" w:color="auto" w:fill="ffffff"/>
          <w:rtl w:val="0"/>
          <w:lang w:val="en-US"/>
        </w:rPr>
        <w:t xml:space="preserve">. There are many documents contained on the District Council website that will help Vincentians with their home visits. Access this information by entering: </w:t>
      </w:r>
      <w:r>
        <w:rPr>
          <w:rFonts w:ascii="Calibri" w:cs="Calibri" w:hAnsi="Calibri" w:eastAsia="Calibri"/>
          <w:b w:val="1"/>
          <w:bCs w:val="1"/>
          <w:color w:val="747474"/>
          <w:sz w:val="28"/>
          <w:szCs w:val="28"/>
          <w:u w:color="747474"/>
          <w:shd w:val="clear" w:color="auto" w:fill="ffffff"/>
          <w:rtl w:val="0"/>
          <w:lang w:val="en-US"/>
        </w:rPr>
        <w:t>https://www.svdp-cc.org/home-visits/</w:t>
      </w:r>
    </w:p>
    <w:p>
      <w:pPr>
        <w:pStyle w:val="List Paragraph"/>
        <w:suppressAutoHyphens w:val="0"/>
        <w:spacing w:line="259" w:lineRule="auto"/>
        <w:ind w:left="0" w:firstLine="0"/>
        <w:rPr>
          <w:sz w:val="28"/>
          <w:szCs w:val="28"/>
        </w:rPr>
      </w:pPr>
    </w:p>
    <w:p>
      <w:pPr>
        <w:pStyle w:val="List Paragraph"/>
        <w:numPr>
          <w:ilvl w:val="0"/>
          <w:numId w:val="5"/>
        </w:numPr>
        <w:suppressAutoHyphens w:val="0"/>
        <w:bidi w:val="0"/>
        <w:spacing w:line="259" w:lineRule="auto"/>
        <w:ind w:right="0"/>
        <w:jc w:val="left"/>
        <w:rPr>
          <w:b w:val="1"/>
          <w:bCs w:val="1"/>
          <w:sz w:val="28"/>
          <w:szCs w:val="28"/>
          <w:rtl w:val="0"/>
          <w:lang w:val="en-US"/>
        </w:rPr>
      </w:pPr>
      <w:r>
        <w:rPr>
          <w:b w:val="1"/>
          <w:bCs w:val="1"/>
          <w:sz w:val="28"/>
          <w:szCs w:val="28"/>
          <w:rtl w:val="0"/>
          <w:lang w:val="en-US"/>
        </w:rPr>
        <w:t>St. Agnes St. Vincent de Paul Intake Form: Team Notification</w:t>
      </w:r>
      <w:r>
        <w:rPr>
          <w:rFonts w:ascii="Calibri" w:cs="Calibri" w:hAnsi="Calibri" w:eastAsia="Calibri"/>
          <w:b w:val="0"/>
          <w:bCs w:val="0"/>
          <w:sz w:val="28"/>
          <w:szCs w:val="28"/>
          <w:rtl w:val="0"/>
          <w:lang w:val="en-US"/>
        </w:rPr>
        <w:t xml:space="preserve"> Please refer to the Appendix for a copy of the form.  </w:t>
      </w:r>
      <w:r>
        <w:rPr>
          <w:b w:val="1"/>
          <w:bCs w:val="1"/>
          <w:sz w:val="28"/>
          <w:szCs w:val="28"/>
          <w:rtl w:val="0"/>
          <w:lang w:val="en-US"/>
        </w:rPr>
        <w:t>Appendix 1A-1F</w:t>
      </w:r>
    </w:p>
    <w:p>
      <w:pPr>
        <w:pStyle w:val="List Paragraph"/>
        <w:suppressAutoHyphens w:val="0"/>
        <w:spacing w:line="259" w:lineRule="auto"/>
        <w:ind w:left="0" w:firstLine="0"/>
        <w:rPr>
          <w:sz w:val="28"/>
          <w:szCs w:val="28"/>
        </w:rPr>
      </w:pPr>
    </w:p>
    <w:p>
      <w:pPr>
        <w:pStyle w:val="List Paragraph"/>
        <w:numPr>
          <w:ilvl w:val="0"/>
          <w:numId w:val="5"/>
        </w:numPr>
        <w:suppressAutoHyphens w:val="0"/>
        <w:bidi w:val="0"/>
        <w:spacing w:line="259" w:lineRule="auto"/>
        <w:ind w:right="0"/>
        <w:jc w:val="left"/>
        <w:rPr>
          <w:sz w:val="28"/>
          <w:szCs w:val="28"/>
          <w:rtl w:val="0"/>
          <w:lang w:val="en-US"/>
        </w:rPr>
      </w:pPr>
      <w:r>
        <w:rPr>
          <w:rFonts w:ascii="Calibri" w:cs="Calibri" w:hAnsi="Calibri" w:eastAsia="Calibri"/>
          <w:b w:val="1"/>
          <w:bCs w:val="1"/>
          <w:sz w:val="28"/>
          <w:szCs w:val="28"/>
          <w:rtl w:val="0"/>
          <w:lang w:val="en-US"/>
        </w:rPr>
        <w:t>Access to StVdeP Seattle Data Base to Add New Neighbor and Update Existing Information</w:t>
      </w:r>
      <w:r>
        <w:rPr>
          <w:sz w:val="28"/>
          <w:szCs w:val="28"/>
          <w:rtl w:val="0"/>
          <w:lang w:val="en-US"/>
        </w:rPr>
        <w:t xml:space="preserve">: Contact Denise DalColletto for access and training.  </w:t>
      </w:r>
    </w:p>
    <w:p>
      <w:pPr>
        <w:pStyle w:val="List Paragraph"/>
        <w:rPr>
          <w:sz w:val="28"/>
          <w:szCs w:val="28"/>
        </w:rPr>
      </w:pPr>
    </w:p>
    <w:p>
      <w:pPr>
        <w:pStyle w:val="List Paragraph"/>
        <w:numPr>
          <w:ilvl w:val="0"/>
          <w:numId w:val="5"/>
        </w:numPr>
        <w:suppressAutoHyphens w:val="0"/>
        <w:bidi w:val="0"/>
        <w:spacing w:line="259" w:lineRule="auto"/>
        <w:ind w:right="0"/>
        <w:jc w:val="left"/>
        <w:rPr>
          <w:b w:val="1"/>
          <w:bCs w:val="1"/>
          <w:sz w:val="28"/>
          <w:szCs w:val="28"/>
          <w:rtl w:val="0"/>
          <w:lang w:val="en-US"/>
        </w:rPr>
      </w:pPr>
      <w:r>
        <w:rPr>
          <w:rFonts w:ascii="Calibri" w:cs="Calibri" w:hAnsi="Calibri" w:eastAsia="Calibri"/>
          <w:b w:val="0"/>
          <w:bCs w:val="0"/>
          <w:sz w:val="28"/>
          <w:szCs w:val="28"/>
          <w:rtl w:val="0"/>
          <w:lang w:val="en-US"/>
        </w:rPr>
        <w:t xml:space="preserve">Please refer to the Appendix for a Copy of the </w:t>
      </w:r>
      <w:r>
        <w:rPr>
          <w:b w:val="1"/>
          <w:bCs w:val="1"/>
          <w:sz w:val="28"/>
          <w:szCs w:val="28"/>
          <w:rtl w:val="0"/>
          <w:lang w:val="en-US"/>
        </w:rPr>
        <w:t>StVdP Budget</w:t>
      </w:r>
      <w:r>
        <w:rPr>
          <w:rFonts w:ascii="Calibri" w:cs="Calibri" w:hAnsi="Calibri" w:eastAsia="Calibri"/>
          <w:b w:val="0"/>
          <w:bCs w:val="0"/>
          <w:sz w:val="28"/>
          <w:szCs w:val="28"/>
          <w:rtl w:val="0"/>
          <w:lang w:val="en-US"/>
        </w:rPr>
        <w:t xml:space="preserve"> </w:t>
      </w:r>
      <w:r>
        <w:rPr>
          <w:b w:val="1"/>
          <w:bCs w:val="1"/>
          <w:sz w:val="28"/>
          <w:szCs w:val="28"/>
          <w:rtl w:val="0"/>
          <w:lang w:val="en-US"/>
        </w:rPr>
        <w:t>Worksheet</w:t>
      </w:r>
      <w:r>
        <w:rPr>
          <w:rFonts w:ascii="Calibri" w:cs="Calibri" w:hAnsi="Calibri" w:eastAsia="Calibri"/>
          <w:b w:val="0"/>
          <w:bCs w:val="0"/>
          <w:sz w:val="28"/>
          <w:szCs w:val="28"/>
          <w:rtl w:val="0"/>
          <w:lang w:val="en-US"/>
        </w:rPr>
        <w:t xml:space="preserve"> provided by Donna Walton. It is a very good tool that can be used when assisting a Neighbor in Need in preparing applications for Housing or Utility Assistance as well as determining the sustainability of the neighbor in need going forward.  </w:t>
      </w:r>
      <w:r>
        <w:rPr>
          <w:b w:val="1"/>
          <w:bCs w:val="1"/>
          <w:sz w:val="28"/>
          <w:szCs w:val="28"/>
          <w:rtl w:val="0"/>
          <w:lang w:val="en-US"/>
        </w:rPr>
        <w:t>Appendix 1G</w:t>
      </w:r>
    </w:p>
    <w:p>
      <w:pPr>
        <w:pStyle w:val="List Paragraph"/>
        <w:rPr>
          <w:b w:val="1"/>
          <w:bCs w:val="1"/>
          <w:sz w:val="28"/>
          <w:szCs w:val="28"/>
        </w:rPr>
      </w:pPr>
    </w:p>
    <w:p>
      <w:pPr>
        <w:pStyle w:val="List Paragraph"/>
        <w:suppressAutoHyphens w:val="0"/>
        <w:spacing w:line="259" w:lineRule="auto"/>
        <w:rPr>
          <w:b w:val="1"/>
          <w:bCs w:val="1"/>
          <w:sz w:val="28"/>
          <w:szCs w:val="28"/>
        </w:rPr>
      </w:pPr>
    </w:p>
    <w:p>
      <w:pPr>
        <w:pStyle w:val="List Paragraph"/>
        <w:suppressAutoHyphens w:val="0"/>
        <w:spacing w:line="259" w:lineRule="auto"/>
        <w:ind w:left="4320" w:firstLine="0"/>
        <w:rPr>
          <w:rFonts w:ascii="Calibri" w:cs="Calibri" w:hAnsi="Calibri" w:eastAsia="Calibri"/>
          <w:b w:val="1"/>
          <w:bCs w:val="1"/>
          <w:sz w:val="28"/>
          <w:szCs w:val="28"/>
        </w:rPr>
      </w:pPr>
      <w:r>
        <w:rPr>
          <w:rFonts w:ascii="Calibri" w:cs="Calibri" w:hAnsi="Calibri" w:eastAsia="Calibri"/>
          <w:b w:val="1"/>
          <w:bCs w:val="1"/>
          <w:sz w:val="28"/>
          <w:szCs w:val="28"/>
          <w:rtl w:val="0"/>
          <w:lang w:val="en-US"/>
        </w:rPr>
        <w:t>PAGE 1</w:t>
      </w:r>
    </w:p>
    <w:p>
      <w:pPr>
        <w:pStyle w:val="List Paragraph"/>
        <w:numPr>
          <w:ilvl w:val="0"/>
          <w:numId w:val="6"/>
        </w:numPr>
        <w:suppressAutoHyphens w:val="0"/>
        <w:bidi w:val="0"/>
        <w:spacing w:line="259" w:lineRule="auto"/>
        <w:ind w:right="0"/>
        <w:jc w:val="left"/>
        <w:rPr>
          <w:b w:val="1"/>
          <w:bCs w:val="1"/>
          <w:sz w:val="32"/>
          <w:szCs w:val="32"/>
          <w:rtl w:val="0"/>
          <w:lang w:val="en-US"/>
        </w:rPr>
      </w:pPr>
      <w:r>
        <w:rPr>
          <w:b w:val="1"/>
          <w:bCs w:val="1"/>
          <w:sz w:val="32"/>
          <w:szCs w:val="32"/>
          <w:shd w:val="clear" w:color="auto" w:fill="ffff00"/>
          <w:rtl w:val="0"/>
          <w:lang w:val="en-US"/>
        </w:rPr>
        <w:t xml:space="preserve">Utility Assistance Program </w:t>
      </w:r>
      <w:r>
        <w:rPr>
          <w:b w:val="1"/>
          <w:bCs w:val="1"/>
          <w:sz w:val="32"/>
          <w:szCs w:val="32"/>
          <w:shd w:val="clear" w:color="auto" w:fill="ffff00"/>
          <w:rtl w:val="0"/>
          <w:lang w:val="en-US"/>
        </w:rPr>
        <w:t xml:space="preserve">– </w:t>
      </w:r>
      <w:r>
        <w:rPr>
          <w:b w:val="1"/>
          <w:bCs w:val="1"/>
          <w:sz w:val="32"/>
          <w:szCs w:val="32"/>
          <w:shd w:val="clear" w:color="auto" w:fill="ffff00"/>
          <w:rtl w:val="0"/>
          <w:lang w:val="en-US"/>
        </w:rPr>
        <w:t>PG&amp;E</w:t>
      </w:r>
    </w:p>
    <w:p>
      <w:pPr>
        <w:pStyle w:val="List Paragraph"/>
        <w:rPr>
          <w:b w:val="1"/>
          <w:bCs w:val="1"/>
          <w:sz w:val="32"/>
          <w:szCs w:val="32"/>
        </w:rPr>
      </w:pPr>
    </w:p>
    <w:p>
      <w:pPr>
        <w:pStyle w:val="List Paragraph"/>
        <w:rPr>
          <w:rFonts w:ascii="Calibri" w:cs="Calibri" w:hAnsi="Calibri" w:eastAsia="Calibri"/>
          <w:b w:val="1"/>
          <w:bCs w:val="1"/>
          <w:sz w:val="28"/>
          <w:szCs w:val="28"/>
        </w:rPr>
      </w:pPr>
      <w:r>
        <w:rPr>
          <w:rFonts w:ascii="Calibri" w:cs="Calibri" w:hAnsi="Calibri" w:eastAsia="Calibri"/>
          <w:b w:val="1"/>
          <w:bCs w:val="1"/>
          <w:sz w:val="28"/>
          <w:szCs w:val="28"/>
          <w:rtl w:val="0"/>
          <w:lang w:val="en-US"/>
        </w:rPr>
        <w:t>PG&amp;E</w:t>
      </w:r>
      <w:r>
        <w:rPr>
          <w:sz w:val="28"/>
          <w:szCs w:val="28"/>
          <w:rtl w:val="0"/>
          <w:lang w:val="en-US"/>
        </w:rPr>
        <w:t xml:space="preserve"> offers numerous programs with differing criterion. A few of the most widely used programs are mentioned below. Access the St Vincent de Paul District Website at </w:t>
      </w:r>
      <w:r>
        <w:rPr>
          <w:rStyle w:val="Hyperlink.0"/>
          <w:color w:val="0000ff"/>
          <w:u w:val="single" w:color="0000ff"/>
        </w:rPr>
        <w:fldChar w:fldCharType="begin" w:fldLock="0"/>
      </w:r>
      <w:r>
        <w:rPr>
          <w:rStyle w:val="Hyperlink.0"/>
          <w:color w:val="0000ff"/>
          <w:u w:val="single" w:color="0000ff"/>
        </w:rPr>
        <w:instrText xml:space="preserve"> HYPERLINK "https://www.svdp-cc.org"</w:instrText>
      </w:r>
      <w:r>
        <w:rPr>
          <w:rStyle w:val="Hyperlink.0"/>
          <w:color w:val="0000ff"/>
          <w:u w:val="single" w:color="0000ff"/>
        </w:rPr>
        <w:fldChar w:fldCharType="separate" w:fldLock="0"/>
      </w:r>
      <w:r>
        <w:rPr>
          <w:rStyle w:val="Hyperlink.0"/>
          <w:color w:val="0000ff"/>
          <w:u w:val="single" w:color="0000ff"/>
          <w:rtl w:val="0"/>
        </w:rPr>
        <w:t>https://www.svdp-cc.org</w:t>
      </w:r>
      <w:r>
        <w:rPr/>
        <w:fldChar w:fldCharType="end" w:fldLock="0"/>
      </w:r>
      <w:r>
        <w:rPr>
          <w:sz w:val="28"/>
          <w:szCs w:val="28"/>
          <w:rtl w:val="0"/>
          <w:lang w:val="en-US"/>
        </w:rPr>
        <w:t xml:space="preserve">  </w:t>
      </w:r>
      <w:r>
        <w:rPr>
          <w:rFonts w:ascii="Calibri" w:cs="Calibri" w:hAnsi="Calibri" w:eastAsia="Calibri"/>
          <w:b w:val="1"/>
          <w:bCs w:val="1"/>
          <w:sz w:val="28"/>
          <w:szCs w:val="28"/>
          <w:rtl w:val="0"/>
          <w:lang w:val="en-US"/>
        </w:rPr>
        <w:t xml:space="preserve">Members&gt;PG&amp;E </w:t>
      </w:r>
      <w:r>
        <w:rPr>
          <w:sz w:val="28"/>
          <w:szCs w:val="28"/>
          <w:rtl w:val="0"/>
          <w:lang w:val="en-US"/>
        </w:rPr>
        <w:t xml:space="preserve">for program descriptions and application requirements for all available programs. </w:t>
      </w:r>
      <w:r>
        <w:rPr>
          <w:rFonts w:ascii="Calibri" w:cs="Calibri" w:hAnsi="Calibri" w:eastAsia="Calibri"/>
          <w:b w:val="1"/>
          <w:bCs w:val="1"/>
          <w:sz w:val="28"/>
          <w:szCs w:val="28"/>
          <w:rtl w:val="0"/>
          <w:lang w:val="en-US"/>
        </w:rPr>
        <w:t xml:space="preserve"> </w:t>
      </w:r>
    </w:p>
    <w:p>
      <w:pPr>
        <w:pStyle w:val="Normal.0"/>
        <w:shd w:val="clear" w:color="auto" w:fill="ffffff"/>
        <w:spacing w:before="100" w:after="0" w:line="240" w:lineRule="auto"/>
        <w:ind w:left="720" w:firstLine="0"/>
        <w:rPr>
          <w:rFonts w:ascii="Arial" w:cs="Arial" w:hAnsi="Arial" w:eastAsia="Arial"/>
          <w:color w:val="333333"/>
          <w:sz w:val="24"/>
          <w:szCs w:val="24"/>
          <w:u w:color="333333"/>
        </w:rPr>
      </w:pPr>
      <w:r>
        <w:rPr>
          <w:sz w:val="28"/>
          <w:szCs w:val="28"/>
          <w:rtl w:val="0"/>
          <w:lang w:val="en-US"/>
        </w:rPr>
        <w:t>&gt;</w:t>
      </w:r>
      <w:r>
        <w:rPr>
          <w:rFonts w:ascii="Calibri" w:cs="Calibri" w:hAnsi="Calibri" w:eastAsia="Calibri"/>
          <w:b w:val="1"/>
          <w:bCs w:val="1"/>
          <w:sz w:val="28"/>
          <w:szCs w:val="28"/>
          <w:rtl w:val="0"/>
          <w:lang w:val="en-US"/>
        </w:rPr>
        <w:t>CARE</w:t>
      </w:r>
      <w:r>
        <w:rPr>
          <w:sz w:val="28"/>
          <w:szCs w:val="28"/>
          <w:rtl w:val="0"/>
          <w:lang w:val="en-US"/>
        </w:rPr>
        <w:t xml:space="preserve">: </w:t>
      </w:r>
      <w:r>
        <w:rPr>
          <w:rFonts w:ascii="Arial" w:hAnsi="Arial"/>
          <w:b w:val="1"/>
          <w:bCs w:val="1"/>
          <w:color w:val="333333"/>
          <w:sz w:val="24"/>
          <w:szCs w:val="24"/>
          <w:u w:color="333333"/>
          <w:rtl w:val="0"/>
          <w:lang w:val="en-US"/>
        </w:rPr>
        <w:t>California Alternate Rates for Energy Program (CARE).</w:t>
      </w:r>
      <w:r>
        <w:rPr>
          <w:rFonts w:ascii="Arial" w:hAnsi="Arial" w:hint="default"/>
          <w:color w:val="333333"/>
          <w:sz w:val="24"/>
          <w:szCs w:val="24"/>
          <w:u w:color="333333"/>
          <w:rtl w:val="0"/>
          <w:lang w:val="en-US"/>
        </w:rPr>
        <w:t> </w:t>
      </w:r>
      <w:r>
        <w:rPr>
          <w:rFonts w:ascii="Arial" w:hAnsi="Arial"/>
          <w:color w:val="333333"/>
          <w:sz w:val="24"/>
          <w:szCs w:val="24"/>
          <w:u w:color="333333"/>
          <w:rtl w:val="0"/>
          <w:lang w:val="en-US"/>
        </w:rPr>
        <w:t>A monthly discount of 20% or more on gas and electricity. Participants qualify through income guidelines or if enrolled in certain public assistance programs.</w:t>
      </w:r>
    </w:p>
    <w:p>
      <w:pPr>
        <w:pStyle w:val="Normal.0"/>
        <w:shd w:val="clear" w:color="auto" w:fill="ffffff"/>
        <w:spacing w:before="100" w:after="0" w:line="240" w:lineRule="auto"/>
        <w:ind w:left="720" w:firstLine="0"/>
        <w:rPr>
          <w:rFonts w:ascii="Arial" w:cs="Arial" w:hAnsi="Arial" w:eastAsia="Arial"/>
          <w:color w:val="333333"/>
          <w:sz w:val="24"/>
          <w:szCs w:val="24"/>
          <w:u w:color="333333"/>
        </w:rPr>
      </w:pPr>
      <w:r>
        <w:rPr>
          <w:rFonts w:ascii="Arial" w:hAnsi="Arial"/>
          <w:color w:val="333333"/>
          <w:sz w:val="24"/>
          <w:szCs w:val="24"/>
          <w:u w:color="333333"/>
          <w:rtl w:val="0"/>
          <w:lang w:val="en-US"/>
        </w:rPr>
        <w:t>&gt;</w:t>
      </w:r>
      <w:r>
        <w:rPr>
          <w:rFonts w:ascii="Arial" w:hAnsi="Arial"/>
          <w:b w:val="1"/>
          <w:bCs w:val="1"/>
          <w:color w:val="333333"/>
          <w:sz w:val="24"/>
          <w:szCs w:val="24"/>
          <w:u w:color="333333"/>
          <w:rtl w:val="0"/>
          <w:lang w:val="en-US"/>
        </w:rPr>
        <w:t>FERA</w:t>
      </w:r>
      <w:r>
        <w:rPr>
          <w:rFonts w:ascii="Arial" w:hAnsi="Arial"/>
          <w:color w:val="333333"/>
          <w:sz w:val="24"/>
          <w:szCs w:val="24"/>
          <w:u w:color="333333"/>
          <w:rtl w:val="0"/>
          <w:lang w:val="en-US"/>
        </w:rPr>
        <w:t xml:space="preserve">: </w:t>
      </w:r>
      <w:r>
        <w:rPr>
          <w:rFonts w:ascii="Arial" w:hAnsi="Arial"/>
          <w:b w:val="1"/>
          <w:bCs w:val="1"/>
          <w:color w:val="333333"/>
          <w:sz w:val="24"/>
          <w:szCs w:val="24"/>
          <w:u w:color="333333"/>
          <w:rtl w:val="0"/>
          <w:lang w:val="en-US"/>
        </w:rPr>
        <w:t>Family Electric Rate Assistance Program (FERA).</w:t>
      </w:r>
      <w:r>
        <w:rPr>
          <w:rFonts w:ascii="Arial" w:hAnsi="Arial" w:hint="default"/>
          <w:color w:val="333333"/>
          <w:sz w:val="24"/>
          <w:szCs w:val="24"/>
          <w:u w:color="333333"/>
          <w:rtl w:val="0"/>
          <w:lang w:val="en-US"/>
        </w:rPr>
        <w:t> </w:t>
      </w:r>
      <w:r>
        <w:rPr>
          <w:rFonts w:ascii="Arial" w:hAnsi="Arial"/>
          <w:color w:val="333333"/>
          <w:sz w:val="24"/>
          <w:szCs w:val="24"/>
          <w:u w:color="333333"/>
          <w:rtl w:val="0"/>
          <w:lang w:val="en-US"/>
        </w:rPr>
        <w:t>A monthly discount of 18% on electricity only. Must be a household with three or more people. Participants qualify through income guidelines.</w:t>
      </w:r>
    </w:p>
    <w:p>
      <w:pPr>
        <w:pStyle w:val="Normal.0"/>
        <w:shd w:val="clear" w:color="auto" w:fill="ffffff"/>
        <w:spacing w:before="100" w:after="270" w:line="240" w:lineRule="auto"/>
        <w:ind w:left="720" w:firstLine="0"/>
        <w:rPr>
          <w:rFonts w:ascii="Arial" w:cs="Arial" w:hAnsi="Arial" w:eastAsia="Arial"/>
          <w:sz w:val="24"/>
          <w:szCs w:val="24"/>
        </w:rPr>
      </w:pPr>
      <w:r>
        <w:rPr>
          <w:rFonts w:ascii="Arial" w:hAnsi="Arial"/>
          <w:color w:val="333333"/>
          <w:sz w:val="24"/>
          <w:szCs w:val="24"/>
          <w:u w:color="333333"/>
          <w:rtl w:val="0"/>
          <w:lang w:val="en-US"/>
        </w:rPr>
        <w:t>&gt;</w:t>
      </w:r>
      <w:r>
        <w:rPr>
          <w:rFonts w:ascii="Calibri" w:cs="Calibri" w:hAnsi="Calibri" w:eastAsia="Calibri"/>
          <w:b w:val="1"/>
          <w:bCs w:val="1"/>
          <w:sz w:val="28"/>
          <w:szCs w:val="28"/>
          <w:rtl w:val="0"/>
          <w:lang w:val="en-US"/>
        </w:rPr>
        <w:t xml:space="preserve">AMP: Arrearage Management Program (Pre-Req: PG&amp;E CARE or FERA) </w:t>
      </w:r>
      <w:r>
        <w:rPr>
          <w:sz w:val="28"/>
          <w:szCs w:val="28"/>
          <w:rtl w:val="0"/>
          <w:lang w:val="en-US"/>
        </w:rPr>
        <w:t>APPLICANT</w:t>
      </w:r>
      <w:r>
        <w:rPr>
          <w:rFonts w:ascii="Calibri" w:cs="Calibri" w:hAnsi="Calibri" w:eastAsia="Calibri"/>
          <w:b w:val="1"/>
          <w:bCs w:val="1"/>
          <w:sz w:val="28"/>
          <w:szCs w:val="28"/>
          <w:rtl w:val="0"/>
          <w:lang w:val="en-US"/>
        </w:rPr>
        <w:t xml:space="preserve"> </w:t>
      </w:r>
      <w:r>
        <w:rPr>
          <w:rFonts w:ascii="Arial" w:hAnsi="Arial"/>
          <w:sz w:val="24"/>
          <w:szCs w:val="24"/>
          <w:rtl w:val="0"/>
          <w:lang w:val="en-US"/>
        </w:rPr>
        <w:t>DOES NOT NEED TO BE DOCUMENTED A payment plan option to help qualifying residential customers reduce unpaid balances on their bills. With each on-time payment of their current charges, AMP will forgive 1/12 of the eligible debt the applicant owes at time of enrollment. After 12 on-time payments of monthly current charges, the applicant</w:t>
      </w:r>
      <w:r>
        <w:rPr>
          <w:rFonts w:ascii="Arial" w:hAnsi="Arial" w:hint="default"/>
          <w:sz w:val="24"/>
          <w:szCs w:val="24"/>
          <w:rtl w:val="0"/>
          <w:lang w:val="en-US"/>
        </w:rPr>
        <w:t>’</w:t>
      </w:r>
      <w:r>
        <w:rPr>
          <w:rFonts w:ascii="Arial" w:hAnsi="Arial"/>
          <w:sz w:val="24"/>
          <w:szCs w:val="24"/>
          <w:rtl w:val="0"/>
          <w:lang w:val="en-US"/>
        </w:rPr>
        <w:t>s eligible debt will be forgiven up to $8,000. Call PG&amp;E at 1-800-743-5000 or apply online at pge.com.</w:t>
      </w:r>
    </w:p>
    <w:p>
      <w:pPr>
        <w:pStyle w:val="Normal.0"/>
        <w:shd w:val="clear" w:color="auto" w:fill="ffffff"/>
        <w:spacing w:before="100" w:after="270" w:line="240" w:lineRule="auto"/>
        <w:ind w:left="720" w:firstLine="0"/>
        <w:rPr>
          <w:rFonts w:ascii="Arial" w:cs="Arial" w:hAnsi="Arial" w:eastAsia="Arial"/>
          <w:b w:val="1"/>
          <w:bCs w:val="1"/>
          <w:sz w:val="24"/>
          <w:szCs w:val="24"/>
        </w:rPr>
      </w:pPr>
      <w:r>
        <w:rPr>
          <w:rFonts w:ascii="Arial" w:hAnsi="Arial"/>
          <w:sz w:val="24"/>
          <w:szCs w:val="24"/>
          <w:rtl w:val="0"/>
          <w:lang w:val="en-US"/>
        </w:rPr>
        <w:t>To be eligible, the neighbor in need must: a. be enrolled in one of PG&amp;E</w:t>
      </w:r>
      <w:r>
        <w:rPr>
          <w:rFonts w:ascii="Arial" w:hAnsi="Arial" w:hint="default"/>
          <w:sz w:val="24"/>
          <w:szCs w:val="24"/>
          <w:rtl w:val="0"/>
          <w:lang w:val="en-US"/>
        </w:rPr>
        <w:t>’</w:t>
      </w:r>
      <w:r>
        <w:rPr>
          <w:rFonts w:ascii="Arial" w:hAnsi="Arial"/>
          <w:sz w:val="24"/>
          <w:szCs w:val="24"/>
          <w:rtl w:val="0"/>
          <w:lang w:val="en-US"/>
        </w:rPr>
        <w:t>s financial assistance programs, CARE or FERA; b. owe at least $500 or more on their gas &amp; electric bill, or owe at least $250 or more on their gas bill (applies to gas-only customers); c. be more than 90 days past due; d. be a PG&amp;E customer for at least 6 months; and e. have paid at least one on-time payment.</w:t>
      </w:r>
      <w:r>
        <w:rPr>
          <w:rFonts w:ascii="Arial" w:hAnsi="Arial"/>
          <w:b w:val="1"/>
          <w:bCs w:val="1"/>
          <w:sz w:val="24"/>
          <w:szCs w:val="24"/>
          <w:rtl w:val="0"/>
          <w:lang w:val="en-US"/>
        </w:rPr>
        <w:t xml:space="preserve"> </w:t>
      </w:r>
    </w:p>
    <w:p>
      <w:pPr>
        <w:pStyle w:val="Normal.0"/>
        <w:shd w:val="clear" w:color="auto" w:fill="ffffff"/>
        <w:spacing w:before="100" w:after="270" w:line="240" w:lineRule="auto"/>
        <w:ind w:left="720" w:firstLine="0"/>
        <w:rPr>
          <w:rFonts w:ascii="Arial" w:cs="Arial" w:hAnsi="Arial" w:eastAsia="Arial"/>
          <w:b w:val="1"/>
          <w:bCs w:val="1"/>
          <w:sz w:val="24"/>
          <w:szCs w:val="24"/>
        </w:rPr>
      </w:pPr>
      <w:r>
        <w:rPr>
          <w:rFonts w:ascii="Arial" w:hAnsi="Arial"/>
          <w:b w:val="1"/>
          <w:bCs w:val="1"/>
          <w:sz w:val="24"/>
          <w:szCs w:val="24"/>
          <w:rtl w:val="0"/>
          <w:lang w:val="en-US"/>
        </w:rPr>
        <w:t xml:space="preserve">***NOTE: </w:t>
      </w:r>
      <w:r>
        <w:rPr>
          <w:rFonts w:ascii="Arial" w:hAnsi="Arial"/>
          <w:sz w:val="24"/>
          <w:szCs w:val="24"/>
          <w:rtl w:val="0"/>
          <w:lang w:val="en-US"/>
        </w:rPr>
        <w:t>PG&amp;E has a special telephone number in place for their customers being assisted by St. Vincent de Paul. The Vincentian working with the neighbor-in-need sets up a conference call with the neighbor-in-need and a PG&amp;E representative to determine if the neighbor-in-need qualifies for the AMP or other assistance programs offered by PG&amp;E. The neighbor-in-need needs to give his/her permission to have the Vincentian participate in the discussion. The PG&amp;E phone number is (800) 773-4345 Special Code: 00087.</w:t>
      </w:r>
      <w:r>
        <w:rPr>
          <w:rFonts w:ascii="Arial" w:hAnsi="Arial"/>
          <w:b w:val="1"/>
          <w:bCs w:val="1"/>
          <w:sz w:val="24"/>
          <w:szCs w:val="24"/>
          <w:rtl w:val="0"/>
          <w:lang w:val="en-US"/>
        </w:rPr>
        <w:t xml:space="preserve"> ***</w:t>
      </w:r>
    </w:p>
    <w:p>
      <w:pPr>
        <w:pStyle w:val="Normal.0"/>
        <w:shd w:val="clear" w:color="auto" w:fill="ffffff"/>
        <w:spacing w:before="100" w:after="270" w:line="240" w:lineRule="auto"/>
        <w:ind w:left="720" w:firstLine="0"/>
        <w:rPr>
          <w:rFonts w:ascii="Arial" w:cs="Arial" w:hAnsi="Arial" w:eastAsia="Arial"/>
          <w:b w:val="1"/>
          <w:bCs w:val="1"/>
          <w:sz w:val="24"/>
          <w:szCs w:val="24"/>
        </w:rPr>
      </w:pPr>
    </w:p>
    <w:p>
      <w:pPr>
        <w:pStyle w:val="Normal.0"/>
        <w:shd w:val="clear" w:color="auto" w:fill="ffffff"/>
        <w:spacing w:before="100" w:after="270" w:line="240" w:lineRule="auto"/>
        <w:ind w:left="720" w:firstLine="0"/>
        <w:rPr>
          <w:rFonts w:ascii="Arial" w:cs="Arial" w:hAnsi="Arial" w:eastAsia="Arial"/>
          <w:b w:val="1"/>
          <w:bCs w:val="1"/>
          <w:sz w:val="24"/>
          <w:szCs w:val="24"/>
        </w:rPr>
      </w:pPr>
    </w:p>
    <w:p>
      <w:pPr>
        <w:pStyle w:val="Normal.0"/>
        <w:shd w:val="clear" w:color="auto" w:fill="ffffff"/>
        <w:spacing w:before="100" w:after="270" w:line="240" w:lineRule="auto"/>
        <w:ind w:left="720" w:firstLine="0"/>
        <w:rPr>
          <w:rFonts w:ascii="Arial" w:cs="Arial" w:hAnsi="Arial" w:eastAsia="Arial"/>
          <w:b w:val="1"/>
          <w:bCs w:val="1"/>
          <w:sz w:val="24"/>
          <w:szCs w:val="24"/>
        </w:rPr>
      </w:pPr>
      <w:r>
        <w:rPr>
          <w:rFonts w:ascii="Arial" w:cs="Arial" w:hAnsi="Arial" w:eastAsia="Arial"/>
          <w:b w:val="1"/>
          <w:bCs w:val="1"/>
          <w:sz w:val="24"/>
          <w:szCs w:val="24"/>
          <w:rtl w:val="0"/>
        </w:rPr>
        <w:tab/>
        <w:tab/>
        <w:tab/>
        <w:tab/>
        <w:tab/>
        <w:t>PAGE 2</w:t>
      </w:r>
    </w:p>
    <w:p>
      <w:pPr>
        <w:pStyle w:val="List Paragraph"/>
        <w:numPr>
          <w:ilvl w:val="0"/>
          <w:numId w:val="6"/>
        </w:numPr>
        <w:suppressAutoHyphens w:val="0"/>
        <w:bidi w:val="0"/>
        <w:spacing w:line="259" w:lineRule="auto"/>
        <w:ind w:right="0"/>
        <w:jc w:val="left"/>
        <w:rPr>
          <w:b w:val="1"/>
          <w:bCs w:val="1"/>
          <w:sz w:val="32"/>
          <w:szCs w:val="32"/>
          <w:rtl w:val="0"/>
          <w:lang w:val="en-US"/>
        </w:rPr>
      </w:pPr>
      <w:r>
        <w:rPr>
          <w:b w:val="1"/>
          <w:bCs w:val="1"/>
          <w:sz w:val="32"/>
          <w:szCs w:val="32"/>
          <w:shd w:val="clear" w:color="auto" w:fill="ffff00"/>
          <w:rtl w:val="0"/>
          <w:lang w:val="en-US"/>
        </w:rPr>
        <w:t xml:space="preserve">Utility Assistance Program </w:t>
      </w:r>
      <w:r>
        <w:rPr>
          <w:b w:val="1"/>
          <w:bCs w:val="1"/>
          <w:sz w:val="32"/>
          <w:szCs w:val="32"/>
          <w:shd w:val="clear" w:color="auto" w:fill="ffff00"/>
          <w:rtl w:val="0"/>
          <w:lang w:val="en-US"/>
        </w:rPr>
        <w:t xml:space="preserve">– </w:t>
      </w:r>
      <w:r>
        <w:rPr>
          <w:b w:val="1"/>
          <w:bCs w:val="1"/>
          <w:sz w:val="32"/>
          <w:szCs w:val="32"/>
          <w:shd w:val="clear" w:color="auto" w:fill="ffff00"/>
          <w:rtl w:val="0"/>
          <w:lang w:val="en-US"/>
        </w:rPr>
        <w:t>Other (Gas and Electric)</w:t>
      </w:r>
    </w:p>
    <w:p>
      <w:pPr>
        <w:pStyle w:val="List Paragraph"/>
        <w:rPr>
          <w:sz w:val="28"/>
          <w:szCs w:val="28"/>
        </w:rPr>
      </w:pPr>
    </w:p>
    <w:p>
      <w:pPr>
        <w:pStyle w:val="List Paragraph"/>
        <w:rPr>
          <w:rFonts w:ascii="Calibri" w:cs="Calibri" w:hAnsi="Calibri" w:eastAsia="Calibri"/>
          <w:b w:val="1"/>
          <w:bCs w:val="1"/>
          <w:sz w:val="28"/>
          <w:szCs w:val="28"/>
        </w:rPr>
      </w:pPr>
      <w:r>
        <w:rPr>
          <w:sz w:val="28"/>
          <w:szCs w:val="28"/>
          <w:rtl w:val="0"/>
          <w:lang w:val="en-US"/>
        </w:rPr>
        <w:t>&gt;</w:t>
      </w:r>
      <w:r>
        <w:rPr>
          <w:rFonts w:ascii="Calibri" w:cs="Calibri" w:hAnsi="Calibri" w:eastAsia="Calibri"/>
          <w:b w:val="1"/>
          <w:bCs w:val="1"/>
          <w:sz w:val="28"/>
          <w:szCs w:val="28"/>
          <w:rtl w:val="0"/>
          <w:lang w:val="en-US"/>
        </w:rPr>
        <w:t>LIHEAP: Low Income Eligibility Requirements &amp; Application Instructions</w:t>
      </w:r>
    </w:p>
    <w:p>
      <w:pPr>
        <w:pStyle w:val="List Paragraph"/>
        <w:rPr>
          <w:rFonts w:ascii="Arial" w:cs="Arial" w:hAnsi="Arial" w:eastAsia="Arial"/>
          <w:sz w:val="24"/>
          <w:szCs w:val="24"/>
        </w:rPr>
      </w:pPr>
      <w:r>
        <w:rPr>
          <w:rFonts w:ascii="Arial" w:hAnsi="Arial"/>
          <w:sz w:val="24"/>
          <w:szCs w:val="24"/>
          <w:rtl w:val="0"/>
          <w:lang w:val="en-US"/>
        </w:rPr>
        <w:t>APPLICANT MUST BE DOCUMENTED TO RECEIVE HELP. LIHEAP is a federally funded assistance program overseen by the California Department of Community Services and Development (CSD) and administered by 48 Action Agencies throughout California. LIHEAP offers two types of assistance: financial aid to help a customer offset the cost of heating or cooling their home and financial aid to families who spend a high percentage of their income on energy and have an elderly or disabled family member or families with children under three years of age. Applicants may apply by calling LIHEAP at (925) 681-6380. The LIHEAP office is located at 1470 Civic Court in Concord.</w:t>
      </w:r>
    </w:p>
    <w:p>
      <w:pPr>
        <w:pStyle w:val="List Paragraph"/>
        <w:rPr>
          <w:rFonts w:ascii="Arial" w:cs="Arial" w:hAnsi="Arial" w:eastAsia="Arial"/>
          <w:sz w:val="24"/>
          <w:szCs w:val="24"/>
        </w:rPr>
      </w:pPr>
      <w:r>
        <w:rPr>
          <w:sz w:val="28"/>
          <w:szCs w:val="28"/>
          <w:rtl w:val="0"/>
          <w:lang w:val="en-US"/>
        </w:rPr>
        <w:t>&gt;</w:t>
      </w:r>
      <w:r>
        <w:rPr>
          <w:rFonts w:ascii="Calibri" w:cs="Calibri" w:hAnsi="Calibri" w:eastAsia="Calibri"/>
          <w:b w:val="1"/>
          <w:bCs w:val="1"/>
          <w:sz w:val="28"/>
          <w:szCs w:val="28"/>
          <w:rtl w:val="0"/>
          <w:lang w:val="en-US"/>
        </w:rPr>
        <w:t>REACH Program</w:t>
      </w:r>
      <w:r>
        <w:rPr>
          <w:sz w:val="28"/>
          <w:szCs w:val="28"/>
          <w:rtl w:val="0"/>
          <w:lang w:val="en-US"/>
        </w:rPr>
        <w:t xml:space="preserve">: </w:t>
      </w:r>
      <w:r>
        <w:rPr>
          <w:rFonts w:ascii="Arial" w:hAnsi="Arial"/>
          <w:sz w:val="24"/>
          <w:szCs w:val="24"/>
          <w:rtl w:val="0"/>
          <w:lang w:val="en-US"/>
        </w:rPr>
        <w:t>APPLICANT DOES NOT NEED TO BE DOCUMENTED.</w:t>
      </w:r>
    </w:p>
    <w:p>
      <w:pPr>
        <w:pStyle w:val="List Paragraph"/>
        <w:rPr>
          <w:rFonts w:ascii="Arial" w:cs="Arial" w:hAnsi="Arial" w:eastAsia="Arial"/>
          <w:sz w:val="24"/>
          <w:szCs w:val="24"/>
        </w:rPr>
      </w:pPr>
      <w:r>
        <w:rPr>
          <w:rFonts w:ascii="Arial" w:hAnsi="Arial"/>
          <w:sz w:val="24"/>
          <w:szCs w:val="24"/>
          <w:rtl w:val="0"/>
          <w:lang w:val="en-US"/>
        </w:rPr>
        <w:t>An energy-assistance program sponsored by PG&amp;E and administered through the Salvation Army. With an uncontrollable or unforeseen hardship (doesn</w:t>
      </w:r>
      <w:r>
        <w:rPr>
          <w:rFonts w:ascii="Arial" w:hAnsi="Arial" w:hint="default"/>
          <w:sz w:val="24"/>
          <w:szCs w:val="24"/>
          <w:rtl w:val="0"/>
          <w:lang w:val="en-US"/>
        </w:rPr>
        <w:t>’</w:t>
      </w:r>
      <w:r>
        <w:rPr>
          <w:rFonts w:ascii="Arial" w:hAnsi="Arial"/>
          <w:sz w:val="24"/>
          <w:szCs w:val="24"/>
          <w:rtl w:val="0"/>
          <w:lang w:val="en-US"/>
        </w:rPr>
        <w:t xml:space="preserve">t have to be covid-related), the applicant may receive credit up to $300 on the unpaid portion of the bill. If more than $300 is owed, the customer must be able to bring the remaining balance to zero. REACH assistance is available once within an 18-month period, but exceptions can be made for seniors, the physically challenged and the terminally ill. To apply, call (925) 676-6180 to make an appointment to visit the Salvation Army facility on Clayton Road or apply on-line, by going to dollarenergy.org and click on </w:t>
      </w:r>
      <w:r>
        <w:rPr>
          <w:rFonts w:ascii="Arial" w:hAnsi="Arial" w:hint="default"/>
          <w:sz w:val="24"/>
          <w:szCs w:val="24"/>
          <w:rtl w:val="0"/>
          <w:lang w:val="en-US"/>
        </w:rPr>
        <w:t>‘</w:t>
      </w:r>
      <w:r>
        <w:rPr>
          <w:rFonts w:ascii="Arial" w:hAnsi="Arial"/>
          <w:sz w:val="24"/>
          <w:szCs w:val="24"/>
          <w:rtl w:val="0"/>
          <w:lang w:val="en-US"/>
        </w:rPr>
        <w:t>my application</w:t>
      </w:r>
      <w:r>
        <w:rPr>
          <w:rFonts w:ascii="Arial" w:hAnsi="Arial" w:hint="default"/>
          <w:sz w:val="24"/>
          <w:szCs w:val="24"/>
          <w:rtl w:val="0"/>
          <w:lang w:val="en-US"/>
        </w:rPr>
        <w:t>’</w:t>
      </w:r>
      <w:r>
        <w:rPr>
          <w:rFonts w:ascii="Arial" w:hAnsi="Arial"/>
          <w:sz w:val="24"/>
          <w:szCs w:val="24"/>
          <w:rtl w:val="0"/>
          <w:lang w:val="en-US"/>
        </w:rPr>
        <w:t>, submit copy of PG&amp;E bill and provide your income for the last 30 days.</w:t>
      </w:r>
    </w:p>
    <w:p>
      <w:pPr>
        <w:pStyle w:val="List Paragraph"/>
        <w:numPr>
          <w:ilvl w:val="0"/>
          <w:numId w:val="6"/>
        </w:numPr>
        <w:suppressAutoHyphens w:val="0"/>
        <w:bidi w:val="0"/>
        <w:spacing w:line="259" w:lineRule="auto"/>
        <w:ind w:right="0"/>
        <w:jc w:val="left"/>
        <w:rPr>
          <w:b w:val="1"/>
          <w:bCs w:val="1"/>
          <w:sz w:val="32"/>
          <w:szCs w:val="32"/>
          <w:rtl w:val="0"/>
          <w:lang w:val="en-US"/>
        </w:rPr>
      </w:pPr>
      <w:r>
        <w:rPr>
          <w:b w:val="1"/>
          <w:bCs w:val="1"/>
          <w:sz w:val="32"/>
          <w:szCs w:val="32"/>
          <w:shd w:val="clear" w:color="auto" w:fill="ffff00"/>
          <w:rtl w:val="0"/>
          <w:lang w:val="en-US"/>
        </w:rPr>
        <w:t xml:space="preserve">Utility Assistance Program - CCWD </w:t>
      </w:r>
    </w:p>
    <w:p>
      <w:pPr>
        <w:pStyle w:val="List Paragraph"/>
        <w:rPr>
          <w:sz w:val="28"/>
          <w:szCs w:val="28"/>
        </w:rPr>
      </w:pPr>
    </w:p>
    <w:p>
      <w:pPr>
        <w:pStyle w:val="List Paragraph"/>
        <w:rPr>
          <w:rFonts w:ascii="Calibri" w:cs="Calibri" w:hAnsi="Calibri" w:eastAsia="Calibri"/>
          <w:b w:val="1"/>
          <w:bCs w:val="1"/>
          <w:sz w:val="28"/>
          <w:szCs w:val="28"/>
        </w:rPr>
      </w:pPr>
      <w:r>
        <w:rPr>
          <w:sz w:val="28"/>
          <w:szCs w:val="28"/>
          <w:rtl w:val="0"/>
          <w:lang w:val="en-US"/>
        </w:rPr>
        <w:t>&gt;</w:t>
      </w:r>
      <w:r>
        <w:rPr>
          <w:rFonts w:ascii="Calibri" w:cs="Calibri" w:hAnsi="Calibri" w:eastAsia="Calibri"/>
          <w:b w:val="1"/>
          <w:bCs w:val="1"/>
          <w:sz w:val="28"/>
          <w:szCs w:val="28"/>
          <w:rtl w:val="0"/>
          <w:lang w:val="en-US"/>
        </w:rPr>
        <w:t>LIHWAP: Low Income Housing Water Assistance Program</w:t>
      </w:r>
    </w:p>
    <w:p>
      <w:pPr>
        <w:pStyle w:val="List Paragraph"/>
        <w:rPr>
          <w:sz w:val="28"/>
          <w:szCs w:val="28"/>
        </w:rPr>
      </w:pPr>
      <w:r>
        <w:rPr>
          <w:rStyle w:val="Hyperlink.0"/>
          <w:color w:val="0000ff"/>
          <w:u w:val="single" w:color="0000ff"/>
        </w:rPr>
        <w:fldChar w:fldCharType="begin" w:fldLock="0"/>
      </w:r>
      <w:r>
        <w:rPr>
          <w:rStyle w:val="Hyperlink.0"/>
          <w:color w:val="0000ff"/>
          <w:u w:val="single" w:color="0000ff"/>
        </w:rPr>
        <w:instrText xml:space="preserve"> HYPERLINK "https://www.csd.ca.gov/lihwap"</w:instrText>
      </w:r>
      <w:r>
        <w:rPr>
          <w:rStyle w:val="Hyperlink.0"/>
          <w:color w:val="0000ff"/>
          <w:u w:val="single" w:color="0000ff"/>
        </w:rPr>
        <w:fldChar w:fldCharType="separate" w:fldLock="0"/>
      </w:r>
      <w:r>
        <w:rPr>
          <w:rStyle w:val="Hyperlink.0"/>
          <w:color w:val="0000ff"/>
          <w:u w:val="single" w:color="0000ff"/>
          <w:rtl w:val="0"/>
        </w:rPr>
        <w:t>https://www.csd.ca.gov/lihwap</w:t>
      </w:r>
      <w:r>
        <w:rPr/>
        <w:fldChar w:fldCharType="end" w:fldLock="0"/>
      </w:r>
      <w:r>
        <w:rPr>
          <w:sz w:val="28"/>
          <w:szCs w:val="28"/>
          <w:rtl w:val="0"/>
          <w:lang w:val="en-US"/>
        </w:rPr>
        <w:t xml:space="preserve"> and </w:t>
      </w:r>
      <w:r>
        <w:rPr>
          <w:rStyle w:val="Hyperlink.0"/>
          <w:color w:val="0000ff"/>
          <w:u w:val="single" w:color="0000ff"/>
        </w:rPr>
        <w:fldChar w:fldCharType="begin" w:fldLock="0"/>
      </w:r>
      <w:r>
        <w:rPr>
          <w:rStyle w:val="Hyperlink.0"/>
          <w:color w:val="0000ff"/>
          <w:u w:val="single" w:color="0000ff"/>
        </w:rPr>
        <w:instrText xml:space="preserve"> HYPERLINK "https://www.csd.ca.gov/waterbill"</w:instrText>
      </w:r>
      <w:r>
        <w:rPr>
          <w:rStyle w:val="Hyperlink.0"/>
          <w:color w:val="0000ff"/>
          <w:u w:val="single" w:color="0000ff"/>
        </w:rPr>
        <w:fldChar w:fldCharType="separate" w:fldLock="0"/>
      </w:r>
      <w:r>
        <w:rPr>
          <w:rStyle w:val="Hyperlink.0"/>
          <w:color w:val="0000ff"/>
          <w:u w:val="single" w:color="0000ff"/>
          <w:rtl w:val="0"/>
        </w:rPr>
        <w:t>https://www.csd.ca.gov/waterbill</w:t>
      </w:r>
      <w:r>
        <w:rPr/>
        <w:fldChar w:fldCharType="end" w:fldLock="0"/>
      </w:r>
    </w:p>
    <w:p>
      <w:pPr>
        <w:pStyle w:val="List Paragraph"/>
        <w:rPr>
          <w:rFonts w:ascii="Arial" w:cs="Arial" w:hAnsi="Arial" w:eastAsia="Arial"/>
          <w:sz w:val="24"/>
          <w:szCs w:val="24"/>
        </w:rPr>
      </w:pPr>
      <w:r>
        <w:rPr>
          <w:rFonts w:ascii="Arial" w:hAnsi="Arial"/>
          <w:sz w:val="24"/>
          <w:szCs w:val="24"/>
          <w:rtl w:val="0"/>
          <w:lang w:val="en-US"/>
        </w:rPr>
        <w:t>LIHWAP provides a one-time payment to low-income households that are eligible for assistance. The size of a benefit varies depending on the past due balance of the household</w:t>
      </w:r>
      <w:r>
        <w:rPr>
          <w:rFonts w:ascii="Arial" w:hAnsi="Arial" w:hint="default"/>
          <w:sz w:val="24"/>
          <w:szCs w:val="24"/>
          <w:rtl w:val="0"/>
          <w:lang w:val="en-US"/>
        </w:rPr>
        <w:t>’</w:t>
      </w:r>
      <w:r>
        <w:rPr>
          <w:rFonts w:ascii="Arial" w:hAnsi="Arial"/>
          <w:sz w:val="24"/>
          <w:szCs w:val="24"/>
          <w:rtl w:val="0"/>
          <w:lang w:val="en-US"/>
        </w:rPr>
        <w:t xml:space="preserve">s residential water and wastewater bills. In addition, program participation is limited to households receiving services from water and wastewater providers enrolled in LIHWAP. </w:t>
      </w:r>
      <w:r>
        <w:rPr>
          <w:rFonts w:ascii="Arial" w:hAnsi="Arial"/>
          <w:b w:val="1"/>
          <w:bCs w:val="1"/>
          <w:sz w:val="24"/>
          <w:szCs w:val="24"/>
          <w:rtl w:val="0"/>
          <w:lang w:val="en-US"/>
        </w:rPr>
        <w:t>Contra County Water District (CCWD) is participating in the LIHWAP program.</w:t>
      </w:r>
      <w:r>
        <w:rPr>
          <w:rFonts w:ascii="Arial" w:hAnsi="Arial"/>
          <w:sz w:val="24"/>
          <w:szCs w:val="24"/>
          <w:rtl w:val="0"/>
          <w:lang w:val="en-US"/>
        </w:rPr>
        <w:t xml:space="preserve"> Households that qualify for LIHWAP could reduce their water or wastewater charges, or both, if their bills include both services, by up to $2,000.</w:t>
      </w:r>
    </w:p>
    <w:p>
      <w:pPr>
        <w:pStyle w:val="List Paragraph"/>
        <w:rPr>
          <w:rFonts w:ascii="Arial" w:cs="Arial" w:hAnsi="Arial" w:eastAsia="Arial"/>
          <w:b w:val="1"/>
          <w:bCs w:val="1"/>
          <w:sz w:val="24"/>
          <w:szCs w:val="24"/>
        </w:rPr>
      </w:pPr>
      <w:r>
        <w:rPr>
          <w:rFonts w:ascii="Arial" w:cs="Arial" w:hAnsi="Arial" w:eastAsia="Arial"/>
          <w:sz w:val="24"/>
          <w:szCs w:val="24"/>
        </w:rPr>
        <w:tab/>
        <w:tab/>
        <w:tab/>
        <w:tab/>
        <w:tab/>
      </w:r>
      <w:r>
        <w:rPr>
          <w:rFonts w:ascii="Arial" w:hAnsi="Arial"/>
          <w:b w:val="1"/>
          <w:bCs w:val="1"/>
          <w:sz w:val="24"/>
          <w:szCs w:val="24"/>
          <w:rtl w:val="0"/>
          <w:lang w:val="en-US"/>
        </w:rPr>
        <w:t>PAGE 3</w:t>
      </w:r>
    </w:p>
    <w:p>
      <w:pPr>
        <w:pStyle w:val="List Paragraph"/>
        <w:rPr>
          <w:rFonts w:ascii="Arial" w:cs="Arial" w:hAnsi="Arial" w:eastAsia="Arial"/>
          <w:color w:val="0000ff"/>
          <w:sz w:val="24"/>
          <w:szCs w:val="24"/>
          <w:u w:val="single" w:color="0000ff"/>
        </w:rPr>
      </w:pPr>
      <w:r>
        <w:rPr>
          <w:rFonts w:ascii="Arial" w:hAnsi="Arial"/>
          <w:sz w:val="24"/>
          <w:szCs w:val="24"/>
          <w:rtl w:val="0"/>
          <w:lang w:val="en-US"/>
        </w:rPr>
        <w:t>Households can apply for LIHWAP assistance through a local LIHWAP service provider. Eligibility for LIHWAP services vary depending on income, water system participation, place of residence, and other factors. Households whose utility payments are included in their rent may also be eligible for LIHWAP. Contact your local LIHWAP service provider to learn more about how to apply by visiting https://csd.ca.gov/waterbill.</w:t>
      </w:r>
    </w:p>
    <w:p>
      <w:pPr>
        <w:pStyle w:val="List Paragraph"/>
        <w:suppressAutoHyphens w:val="0"/>
        <w:spacing w:line="259" w:lineRule="auto"/>
        <w:rPr>
          <w:b w:val="1"/>
          <w:bCs w:val="1"/>
          <w:sz w:val="32"/>
          <w:szCs w:val="32"/>
          <w:shd w:val="clear" w:color="auto" w:fill="ffff00"/>
        </w:rPr>
      </w:pPr>
    </w:p>
    <w:p>
      <w:pPr>
        <w:pStyle w:val="List Paragraph"/>
        <w:numPr>
          <w:ilvl w:val="0"/>
          <w:numId w:val="6"/>
        </w:numPr>
        <w:suppressAutoHyphens w:val="0"/>
        <w:bidi w:val="0"/>
        <w:spacing w:line="259" w:lineRule="auto"/>
        <w:ind w:right="0"/>
        <w:jc w:val="left"/>
        <w:rPr>
          <w:b w:val="1"/>
          <w:bCs w:val="1"/>
          <w:sz w:val="32"/>
          <w:szCs w:val="32"/>
          <w:rtl w:val="0"/>
          <w:lang w:val="en-US"/>
        </w:rPr>
      </w:pPr>
      <w:r>
        <w:rPr>
          <w:b w:val="1"/>
          <w:bCs w:val="1"/>
          <w:sz w:val="32"/>
          <w:szCs w:val="32"/>
          <w:shd w:val="clear" w:color="auto" w:fill="ffff00"/>
          <w:rtl w:val="0"/>
          <w:lang w:val="en-US"/>
        </w:rPr>
        <w:t xml:space="preserve">Utility Assistance Program </w:t>
      </w:r>
      <w:r>
        <w:rPr>
          <w:b w:val="1"/>
          <w:bCs w:val="1"/>
          <w:sz w:val="32"/>
          <w:szCs w:val="32"/>
          <w:shd w:val="clear" w:color="auto" w:fill="ffff00"/>
          <w:rtl w:val="0"/>
          <w:lang w:val="en-US"/>
        </w:rPr>
        <w:t xml:space="preserve">– </w:t>
      </w:r>
      <w:r>
        <w:rPr>
          <w:b w:val="1"/>
          <w:bCs w:val="1"/>
          <w:sz w:val="32"/>
          <w:szCs w:val="32"/>
          <w:shd w:val="clear" w:color="auto" w:fill="ffff00"/>
          <w:rtl w:val="0"/>
          <w:lang w:val="en-US"/>
        </w:rPr>
        <w:t>Telephone</w:t>
      </w:r>
    </w:p>
    <w:p>
      <w:pPr>
        <w:pStyle w:val="List Paragraph"/>
        <w:suppressAutoHyphens w:val="0"/>
        <w:spacing w:line="259" w:lineRule="auto"/>
        <w:rPr>
          <w:b w:val="1"/>
          <w:bCs w:val="1"/>
          <w:sz w:val="32"/>
          <w:szCs w:val="32"/>
          <w:shd w:val="clear" w:color="auto" w:fill="ffff00"/>
        </w:rPr>
      </w:pPr>
    </w:p>
    <w:p>
      <w:pPr>
        <w:pStyle w:val="List Paragraph"/>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 </w:t>
        <w:tab/>
        <w:t xml:space="preserve">Telephone: </w:t>
      </w:r>
      <w:r>
        <w:rPr>
          <w:sz w:val="28"/>
          <w:szCs w:val="28"/>
          <w:rtl w:val="0"/>
          <w:lang w:val="en-US"/>
        </w:rPr>
        <w:t>Jack Walton (Council</w:t>
      </w:r>
      <w:r>
        <w:rPr>
          <w:sz w:val="28"/>
          <w:szCs w:val="28"/>
          <w:rtl w:val="0"/>
          <w:lang w:val="en-US"/>
        </w:rPr>
        <w:t>’</w:t>
      </w:r>
      <w:r>
        <w:rPr>
          <w:sz w:val="28"/>
          <w:szCs w:val="28"/>
          <w:rtl w:val="0"/>
          <w:lang w:val="en-US"/>
        </w:rPr>
        <w:t>s Assistant Treasurer) has a debit card which he uses to pay outstanding telephone bills. The Home Visitor should obtain a copy of the neighbor-in-need</w:t>
      </w:r>
      <w:r>
        <w:rPr>
          <w:sz w:val="28"/>
          <w:szCs w:val="28"/>
          <w:rtl w:val="0"/>
          <w:lang w:val="en-US"/>
        </w:rPr>
        <w:t>’</w:t>
      </w:r>
      <w:r>
        <w:rPr>
          <w:sz w:val="28"/>
          <w:szCs w:val="28"/>
          <w:rtl w:val="0"/>
          <w:lang w:val="en-US"/>
        </w:rPr>
        <w:t>s most current bill and give it to Jack for payment. The bill must be in the neighbor-in-need</w:t>
      </w:r>
      <w:r>
        <w:rPr>
          <w:sz w:val="28"/>
          <w:szCs w:val="28"/>
          <w:rtl w:val="0"/>
          <w:lang w:val="en-US"/>
        </w:rPr>
        <w:t>’</w:t>
      </w:r>
      <w:r>
        <w:rPr>
          <w:sz w:val="28"/>
          <w:szCs w:val="28"/>
          <w:rtl w:val="0"/>
          <w:lang w:val="en-US"/>
        </w:rPr>
        <w:t>s name.</w:t>
      </w:r>
    </w:p>
    <w:p>
      <w:pPr>
        <w:pStyle w:val="List Paragraph"/>
        <w:rPr>
          <w:b w:val="1"/>
          <w:bCs w:val="1"/>
          <w:sz w:val="28"/>
          <w:szCs w:val="28"/>
        </w:rPr>
      </w:pPr>
    </w:p>
    <w:p>
      <w:pPr>
        <w:pStyle w:val="List Paragraph"/>
        <w:rPr>
          <w:b w:val="1"/>
          <w:bCs w:val="1"/>
          <w:sz w:val="28"/>
          <w:szCs w:val="28"/>
        </w:rPr>
      </w:pPr>
    </w:p>
    <w:p>
      <w:pPr>
        <w:pStyle w:val="List Paragraph"/>
        <w:rPr>
          <w:b w:val="1"/>
          <w:bCs w:val="1"/>
          <w:sz w:val="28"/>
          <w:szCs w:val="28"/>
        </w:rPr>
      </w:pPr>
    </w:p>
    <w:p>
      <w:pPr>
        <w:pStyle w:val="List Paragraph"/>
        <w:rPr>
          <w:b w:val="1"/>
          <w:bCs w:val="1"/>
          <w:sz w:val="28"/>
          <w:szCs w:val="28"/>
        </w:rPr>
      </w:pPr>
    </w:p>
    <w:p>
      <w:pPr>
        <w:pStyle w:val="List Paragraph"/>
        <w:rPr>
          <w:b w:val="1"/>
          <w:bCs w:val="1"/>
          <w:sz w:val="28"/>
          <w:szCs w:val="28"/>
        </w:rPr>
      </w:pPr>
    </w:p>
    <w:p>
      <w:pPr>
        <w:pStyle w:val="List Paragraph"/>
        <w:rPr>
          <w:b w:val="1"/>
          <w:bCs w:val="1"/>
          <w:sz w:val="28"/>
          <w:szCs w:val="28"/>
        </w:rPr>
      </w:pPr>
    </w:p>
    <w:p>
      <w:pPr>
        <w:pStyle w:val="List Paragraph"/>
        <w:rPr>
          <w:b w:val="1"/>
          <w:bCs w:val="1"/>
          <w:sz w:val="28"/>
          <w:szCs w:val="28"/>
        </w:rPr>
      </w:pPr>
    </w:p>
    <w:p>
      <w:pPr>
        <w:pStyle w:val="List Paragraph"/>
        <w:rPr>
          <w:b w:val="1"/>
          <w:bCs w:val="1"/>
          <w:sz w:val="28"/>
          <w:szCs w:val="28"/>
        </w:rPr>
      </w:pPr>
    </w:p>
    <w:p>
      <w:pPr>
        <w:pStyle w:val="List Paragraph"/>
        <w:rPr>
          <w:b w:val="1"/>
          <w:bCs w:val="1"/>
          <w:sz w:val="28"/>
          <w:szCs w:val="28"/>
        </w:rPr>
      </w:pPr>
    </w:p>
    <w:p>
      <w:pPr>
        <w:pStyle w:val="List Paragraph"/>
        <w:rPr>
          <w:b w:val="1"/>
          <w:bCs w:val="1"/>
          <w:sz w:val="28"/>
          <w:szCs w:val="28"/>
        </w:rPr>
      </w:pPr>
    </w:p>
    <w:p>
      <w:pPr>
        <w:pStyle w:val="List Paragraph"/>
        <w:rPr>
          <w:b w:val="1"/>
          <w:bCs w:val="1"/>
          <w:sz w:val="28"/>
          <w:szCs w:val="28"/>
        </w:rPr>
      </w:pPr>
    </w:p>
    <w:p>
      <w:pPr>
        <w:pStyle w:val="List Paragraph"/>
        <w:rPr>
          <w:b w:val="1"/>
          <w:bCs w:val="1"/>
          <w:sz w:val="28"/>
          <w:szCs w:val="28"/>
        </w:rPr>
      </w:pPr>
    </w:p>
    <w:p>
      <w:pPr>
        <w:pStyle w:val="List Paragraph"/>
        <w:rPr>
          <w:b w:val="1"/>
          <w:bCs w:val="1"/>
          <w:sz w:val="28"/>
          <w:szCs w:val="28"/>
        </w:rPr>
      </w:pPr>
    </w:p>
    <w:p>
      <w:pPr>
        <w:pStyle w:val="List Paragraph"/>
        <w:rPr>
          <w:b w:val="1"/>
          <w:bCs w:val="1"/>
          <w:sz w:val="28"/>
          <w:szCs w:val="28"/>
        </w:rPr>
      </w:pPr>
    </w:p>
    <w:p>
      <w:pPr>
        <w:pStyle w:val="List Paragraph"/>
        <w:rPr>
          <w:b w:val="1"/>
          <w:bCs w:val="1"/>
          <w:sz w:val="28"/>
          <w:szCs w:val="28"/>
        </w:rPr>
      </w:pPr>
    </w:p>
    <w:p>
      <w:pPr>
        <w:pStyle w:val="List Paragraph"/>
        <w:rPr>
          <w:rFonts w:ascii="Calibri" w:cs="Calibri" w:hAnsi="Calibri" w:eastAsia="Calibri"/>
          <w:b w:val="1"/>
          <w:bCs w:val="1"/>
          <w:sz w:val="28"/>
          <w:szCs w:val="28"/>
        </w:rPr>
      </w:pPr>
      <w:r>
        <w:rPr>
          <w:rFonts w:ascii="Calibri" w:cs="Calibri" w:hAnsi="Calibri" w:eastAsia="Calibri"/>
          <w:b w:val="1"/>
          <w:bCs w:val="1"/>
          <w:sz w:val="28"/>
          <w:szCs w:val="28"/>
          <w:rtl w:val="0"/>
        </w:rPr>
        <w:tab/>
        <w:tab/>
        <w:tab/>
        <w:tab/>
        <w:tab/>
        <w:t>PAGE 4</w:t>
      </w:r>
    </w:p>
    <w:p>
      <w:pPr>
        <w:pStyle w:val="List Paragraph"/>
        <w:numPr>
          <w:ilvl w:val="0"/>
          <w:numId w:val="6"/>
        </w:numPr>
        <w:bidi w:val="0"/>
        <w:ind w:right="0"/>
        <w:jc w:val="left"/>
        <w:rPr>
          <w:b w:val="1"/>
          <w:bCs w:val="1"/>
          <w:sz w:val="32"/>
          <w:szCs w:val="32"/>
          <w:rtl w:val="0"/>
          <w:lang w:val="en-US"/>
        </w:rPr>
      </w:pPr>
      <w:r>
        <w:rPr>
          <w:b w:val="1"/>
          <w:bCs w:val="1"/>
          <w:sz w:val="32"/>
          <w:szCs w:val="32"/>
          <w:shd w:val="clear" w:color="auto" w:fill="ffff00"/>
          <w:rtl w:val="0"/>
          <w:lang w:val="en-US"/>
        </w:rPr>
        <w:t>Housing Assistance Programs</w:t>
      </w:r>
    </w:p>
    <w:p>
      <w:pPr>
        <w:pStyle w:val="List Paragraph"/>
        <w:rPr>
          <w:rFonts w:ascii="Arial" w:cs="Arial" w:hAnsi="Arial" w:eastAsia="Arial"/>
          <w:sz w:val="24"/>
          <w:szCs w:val="24"/>
        </w:rPr>
      </w:pPr>
    </w:p>
    <w:p>
      <w:pPr>
        <w:pStyle w:val="List Paragraph"/>
        <w:rPr>
          <w:rFonts w:ascii="Arial" w:cs="Arial" w:hAnsi="Arial" w:eastAsia="Arial"/>
          <w:sz w:val="24"/>
          <w:szCs w:val="24"/>
        </w:rPr>
      </w:pPr>
      <w:r>
        <w:rPr>
          <w:rFonts w:ascii="Arial" w:hAnsi="Arial"/>
          <w:sz w:val="24"/>
          <w:szCs w:val="24"/>
          <w:rtl w:val="0"/>
          <w:lang w:val="en-US"/>
        </w:rPr>
        <w:t>&gt;</w:t>
      </w:r>
      <w:r>
        <w:rPr>
          <w:rFonts w:ascii="Arial" w:hAnsi="Arial"/>
          <w:b w:val="1"/>
          <w:bCs w:val="1"/>
          <w:sz w:val="24"/>
          <w:szCs w:val="24"/>
          <w:rtl w:val="0"/>
          <w:lang w:val="en-US"/>
        </w:rPr>
        <w:t>HOPE Conference</w:t>
      </w:r>
      <w:r>
        <w:rPr>
          <w:rFonts w:ascii="Arial" w:hAnsi="Arial"/>
          <w:sz w:val="24"/>
          <w:szCs w:val="24"/>
          <w:rtl w:val="0"/>
          <w:lang w:val="en-US"/>
        </w:rPr>
        <w:t xml:space="preserve">: </w:t>
      </w:r>
      <w:r>
        <w:rPr>
          <w:rFonts w:ascii="Arial" w:hAnsi="Arial"/>
          <w:b w:val="1"/>
          <w:bCs w:val="1"/>
          <w:sz w:val="24"/>
          <w:szCs w:val="24"/>
          <w:rtl w:val="0"/>
          <w:lang w:val="en-US"/>
        </w:rPr>
        <w:t>Tier 1 Requests</w:t>
      </w:r>
      <w:r>
        <w:rPr>
          <w:rFonts w:ascii="Arial" w:hAnsi="Arial"/>
          <w:sz w:val="24"/>
          <w:szCs w:val="24"/>
          <w:rtl w:val="0"/>
          <w:lang w:val="en-US"/>
        </w:rPr>
        <w:t xml:space="preserve"> for needs like utility bills, car repairs, medical bills   </w:t>
      </w:r>
      <w:r>
        <w:rPr>
          <w:rFonts w:ascii="Arial" w:hAnsi="Arial"/>
          <w:b w:val="1"/>
          <w:bCs w:val="1"/>
          <w:sz w:val="24"/>
          <w:szCs w:val="24"/>
          <w:rtl w:val="0"/>
          <w:lang w:val="en-US"/>
        </w:rPr>
        <w:t>Tier 2 Requests</w:t>
      </w:r>
      <w:r>
        <w:rPr>
          <w:rFonts w:ascii="Arial" w:hAnsi="Arial"/>
          <w:sz w:val="24"/>
          <w:szCs w:val="24"/>
          <w:rtl w:val="0"/>
          <w:lang w:val="en-US"/>
        </w:rPr>
        <w:t xml:space="preserve"> for needs like late rent, deposits, eviction prevention, three-day notices. </w:t>
      </w:r>
    </w:p>
    <w:p>
      <w:pPr>
        <w:pStyle w:val="List Paragraph"/>
        <w:rPr>
          <w:rFonts w:ascii="Arial" w:cs="Arial" w:hAnsi="Arial" w:eastAsia="Arial"/>
          <w:sz w:val="24"/>
          <w:szCs w:val="24"/>
        </w:rPr>
      </w:pPr>
      <w:r>
        <w:rPr>
          <w:rFonts w:ascii="Arial" w:hAnsi="Arial"/>
          <w:b w:val="1"/>
          <w:bCs w:val="1"/>
          <w:sz w:val="24"/>
          <w:szCs w:val="24"/>
          <w:rtl w:val="0"/>
          <w:lang w:val="en-US"/>
        </w:rPr>
        <w:t>Action Note</w:t>
      </w:r>
      <w:r>
        <w:rPr>
          <w:rFonts w:ascii="Arial" w:hAnsi="Arial"/>
          <w:sz w:val="24"/>
          <w:szCs w:val="24"/>
          <w:rtl w:val="0"/>
          <w:lang w:val="en-US"/>
        </w:rPr>
        <w:t xml:space="preserve">: Request copies of completed Tier 1 and Tier 2 applications from Donna Walton (redacted for confidential information). </w:t>
      </w:r>
    </w:p>
    <w:p>
      <w:pPr>
        <w:pStyle w:val="List Paragraph"/>
        <w:rPr>
          <w:rFonts w:ascii="Arial" w:cs="Arial" w:hAnsi="Arial" w:eastAsia="Arial"/>
          <w:sz w:val="24"/>
          <w:szCs w:val="24"/>
        </w:rPr>
      </w:pPr>
      <w:r>
        <w:rPr>
          <w:rFonts w:ascii="Arial" w:hAnsi="Arial"/>
          <w:sz w:val="24"/>
          <w:szCs w:val="24"/>
          <w:rtl w:val="0"/>
          <w:lang w:val="en-US"/>
        </w:rPr>
        <w:t xml:space="preserve">For complete instructions and blank forms, access </w:t>
      </w:r>
      <w:r>
        <w:rPr>
          <w:rStyle w:val="Hyperlink.1"/>
          <w:color w:val="0000ff"/>
          <w:u w:val="single" w:color="0000ff"/>
        </w:rPr>
        <w:fldChar w:fldCharType="begin" w:fldLock="0"/>
      </w:r>
      <w:r>
        <w:rPr>
          <w:rStyle w:val="Hyperlink.1"/>
          <w:color w:val="0000ff"/>
          <w:u w:val="single" w:color="0000ff"/>
        </w:rPr>
        <w:instrText xml:space="preserve"> HYPERLINK "https://www.svdp-cc.org"</w:instrText>
      </w:r>
      <w:r>
        <w:rPr>
          <w:rStyle w:val="Hyperlink.1"/>
          <w:color w:val="0000ff"/>
          <w:u w:val="single" w:color="0000ff"/>
        </w:rPr>
        <w:fldChar w:fldCharType="separate" w:fldLock="0"/>
      </w:r>
      <w:r>
        <w:rPr>
          <w:rStyle w:val="Hyperlink.1"/>
          <w:color w:val="0000ff"/>
          <w:u w:val="single" w:color="0000ff"/>
          <w:rtl w:val="0"/>
        </w:rPr>
        <w:t>https://www.svdp-cc.org</w:t>
      </w:r>
      <w:r>
        <w:rPr/>
        <w:fldChar w:fldCharType="end" w:fldLock="0"/>
      </w:r>
      <w:r>
        <w:rPr>
          <w:rFonts w:ascii="Arial" w:hAnsi="Arial"/>
          <w:sz w:val="24"/>
          <w:szCs w:val="24"/>
          <w:rtl w:val="0"/>
          <w:lang w:val="en-US"/>
        </w:rPr>
        <w:t xml:space="preserve">  </w:t>
      </w:r>
      <w:r>
        <w:rPr>
          <w:rFonts w:ascii="Arial" w:hAnsi="Arial"/>
          <w:b w:val="1"/>
          <w:bCs w:val="1"/>
          <w:sz w:val="24"/>
          <w:szCs w:val="24"/>
          <w:rtl w:val="0"/>
          <w:lang w:val="en-US"/>
        </w:rPr>
        <w:t xml:space="preserve">Members&gt;Assistance Applications&gt;HOPE CONFERENCE </w:t>
      </w:r>
      <w:r>
        <w:rPr>
          <w:rFonts w:ascii="Arial" w:hAnsi="Arial"/>
          <w:sz w:val="24"/>
          <w:szCs w:val="24"/>
          <w:rtl w:val="0"/>
          <w:lang w:val="en-US"/>
        </w:rPr>
        <w:t xml:space="preserve">  </w:t>
      </w:r>
    </w:p>
    <w:p>
      <w:pPr>
        <w:pStyle w:val="List Paragraph"/>
        <w:rPr>
          <w:rFonts w:ascii="Arial" w:cs="Arial" w:hAnsi="Arial" w:eastAsia="Arial"/>
          <w:sz w:val="24"/>
          <w:szCs w:val="24"/>
        </w:rPr>
      </w:pPr>
      <w:r>
        <w:rPr>
          <w:rFonts w:ascii="Arial" w:hAnsi="Arial"/>
          <w:sz w:val="24"/>
          <w:szCs w:val="24"/>
          <w:rtl w:val="0"/>
          <w:lang w:val="en-US"/>
        </w:rPr>
        <w:t>Be sure to confirm the availability of funds before starting the application process.</w:t>
      </w:r>
    </w:p>
    <w:p>
      <w:pPr>
        <w:pStyle w:val="List Paragraph"/>
        <w:rPr>
          <w:rFonts w:ascii="Arial" w:cs="Arial" w:hAnsi="Arial" w:eastAsia="Arial"/>
          <w:color w:val="000000"/>
          <w:sz w:val="24"/>
          <w:szCs w:val="24"/>
          <w:u w:color="000000"/>
          <w:shd w:val="clear" w:color="auto" w:fill="ffffff"/>
        </w:rPr>
      </w:pPr>
      <w:r>
        <w:rPr>
          <w:rFonts w:ascii="Arial" w:hAnsi="Arial"/>
          <w:color w:val="000000"/>
          <w:sz w:val="24"/>
          <w:szCs w:val="24"/>
          <w:u w:color="000000"/>
          <w:shd w:val="clear" w:color="auto" w:fill="ffffff"/>
          <w:rtl w:val="0"/>
          <w:lang w:val="en-US"/>
        </w:rPr>
        <w:t>Note: The Hope Conference meets every other week to review the cases submitted by Wednesday of the previous week.</w:t>
      </w:r>
    </w:p>
    <w:p>
      <w:pPr>
        <w:pStyle w:val="List Paragraph"/>
        <w:rPr>
          <w:rFonts w:ascii="Arial" w:cs="Arial" w:hAnsi="Arial" w:eastAsia="Arial"/>
          <w:sz w:val="24"/>
          <w:szCs w:val="24"/>
        </w:rPr>
      </w:pPr>
      <w:r>
        <w:rPr>
          <w:rFonts w:ascii="Arial" w:hAnsi="Arial"/>
          <w:b w:val="1"/>
          <w:bCs w:val="1"/>
          <w:sz w:val="24"/>
          <w:szCs w:val="24"/>
          <w:rtl w:val="0"/>
          <w:lang w:val="en-US"/>
        </w:rPr>
        <w:t>Tier 1 &amp; 2 Required Documents</w:t>
      </w:r>
      <w:r>
        <w:rPr>
          <w:rFonts w:ascii="Arial" w:hAnsi="Arial" w:hint="default"/>
          <w:sz w:val="24"/>
          <w:szCs w:val="24"/>
          <w:rtl w:val="0"/>
          <w:lang w:val="en-US"/>
        </w:rPr>
        <w:t xml:space="preserve"> □ </w:t>
      </w:r>
      <w:r>
        <w:rPr>
          <w:rFonts w:ascii="Arial" w:hAnsi="Arial"/>
          <w:sz w:val="24"/>
          <w:szCs w:val="24"/>
          <w:rtl w:val="0"/>
          <w:lang w:val="en-US"/>
        </w:rPr>
        <w:t xml:space="preserve">Completed Application </w:t>
      </w:r>
      <w:r>
        <w:rPr>
          <w:rFonts w:ascii="Arial" w:hAnsi="Arial" w:hint="default"/>
          <w:sz w:val="24"/>
          <w:szCs w:val="24"/>
          <w:rtl w:val="0"/>
          <w:lang w:val="en-US"/>
        </w:rPr>
        <w:t xml:space="preserve">□ </w:t>
      </w:r>
      <w:r>
        <w:rPr>
          <w:rFonts w:ascii="Arial" w:hAnsi="Arial"/>
          <w:sz w:val="24"/>
          <w:szCs w:val="24"/>
          <w:rtl w:val="0"/>
          <w:lang w:val="en-US"/>
        </w:rPr>
        <w:t xml:space="preserve">Release of Information </w:t>
      </w:r>
      <w:r>
        <w:rPr>
          <w:rFonts w:ascii="Arial" w:hAnsi="Arial" w:hint="default"/>
          <w:sz w:val="24"/>
          <w:szCs w:val="24"/>
          <w:rtl w:val="0"/>
          <w:lang w:val="en-US"/>
        </w:rPr>
        <w:t xml:space="preserve">– </w:t>
      </w:r>
      <w:r>
        <w:rPr>
          <w:rFonts w:ascii="Arial" w:hAnsi="Arial"/>
          <w:sz w:val="24"/>
          <w:szCs w:val="24"/>
          <w:rtl w:val="0"/>
          <w:lang w:val="en-US"/>
        </w:rPr>
        <w:t xml:space="preserve">signed by client and witness </w:t>
      </w:r>
      <w:r>
        <w:rPr>
          <w:rFonts w:ascii="Arial" w:hAnsi="Arial" w:hint="default"/>
          <w:sz w:val="24"/>
          <w:szCs w:val="24"/>
          <w:rtl w:val="0"/>
          <w:lang w:val="en-US"/>
        </w:rPr>
        <w:t xml:space="preserve">□ </w:t>
      </w:r>
      <w:r>
        <w:rPr>
          <w:rFonts w:ascii="Arial" w:hAnsi="Arial"/>
          <w:sz w:val="24"/>
          <w:szCs w:val="24"/>
          <w:rtl w:val="0"/>
          <w:lang w:val="en-US"/>
        </w:rPr>
        <w:t xml:space="preserve">Photo ID (Current legal identification of all adults living in the household). </w:t>
      </w:r>
      <w:r>
        <w:rPr>
          <w:rFonts w:ascii="Arial" w:hAnsi="Arial" w:hint="default"/>
          <w:sz w:val="24"/>
          <w:szCs w:val="24"/>
          <w:rtl w:val="0"/>
          <w:lang w:val="en-US"/>
        </w:rPr>
        <w:t xml:space="preserve">□ </w:t>
      </w:r>
      <w:r>
        <w:rPr>
          <w:rFonts w:ascii="Arial" w:hAnsi="Arial"/>
          <w:sz w:val="24"/>
          <w:szCs w:val="24"/>
          <w:rtl w:val="0"/>
          <w:lang w:val="en-US"/>
        </w:rPr>
        <w:t xml:space="preserve">Proof of Crisis - Verifiable proof of emergency situation: (loss of income, police reports, medical or other bills, etc.), proof of reason to move, including 30, 60, or 90-day notice. </w:t>
      </w:r>
      <w:r>
        <w:rPr>
          <w:rFonts w:ascii="Arial" w:hAnsi="Arial" w:hint="default"/>
          <w:sz w:val="24"/>
          <w:szCs w:val="24"/>
          <w:rtl w:val="0"/>
          <w:lang w:val="en-US"/>
        </w:rPr>
        <w:t xml:space="preserve">□ </w:t>
      </w:r>
      <w:r>
        <w:rPr>
          <w:rFonts w:ascii="Arial" w:hAnsi="Arial"/>
          <w:sz w:val="24"/>
          <w:szCs w:val="24"/>
          <w:rtl w:val="0"/>
          <w:lang w:val="en-US"/>
        </w:rPr>
        <w:t xml:space="preserve">Proof of Income - for all household members: (most recent paycheck stubs, SSI award letter, unemployment letter, disability award letter, child support award letter, etc.) </w:t>
      </w:r>
      <w:r>
        <w:rPr>
          <w:rFonts w:ascii="Arial" w:hAnsi="Arial" w:hint="default"/>
          <w:sz w:val="24"/>
          <w:szCs w:val="24"/>
          <w:rtl w:val="0"/>
          <w:lang w:val="en-US"/>
        </w:rPr>
        <w:t xml:space="preserve">□ </w:t>
      </w:r>
      <w:r>
        <w:rPr>
          <w:rFonts w:ascii="Arial" w:hAnsi="Arial"/>
          <w:sz w:val="24"/>
          <w:szCs w:val="24"/>
          <w:rtl w:val="0"/>
          <w:lang w:val="en-US"/>
        </w:rPr>
        <w:t>Copy of bills needing payment, (Gas &amp; Electric, Water, Garbage, etc.) (Need 3 months of bills)</w:t>
      </w:r>
    </w:p>
    <w:p>
      <w:pPr>
        <w:pStyle w:val="List Paragraph"/>
        <w:rPr>
          <w:rFonts w:ascii="Arial" w:cs="Arial" w:hAnsi="Arial" w:eastAsia="Arial"/>
          <w:sz w:val="24"/>
          <w:szCs w:val="24"/>
        </w:rPr>
      </w:pPr>
      <w:r>
        <w:rPr>
          <w:rFonts w:ascii="Arial" w:hAnsi="Arial"/>
          <w:b w:val="1"/>
          <w:bCs w:val="1"/>
          <w:sz w:val="24"/>
          <w:szCs w:val="24"/>
          <w:rtl w:val="0"/>
          <w:lang w:val="en-US"/>
        </w:rPr>
        <w:t>Tier 2 Required Documents</w:t>
      </w:r>
      <w:r>
        <w:rPr>
          <w:rFonts w:ascii="Arial" w:hAnsi="Arial" w:hint="default"/>
          <w:sz w:val="24"/>
          <w:szCs w:val="24"/>
          <w:rtl w:val="0"/>
          <w:lang w:val="en-US"/>
        </w:rPr>
        <w:t xml:space="preserve"> □ </w:t>
      </w:r>
      <w:r>
        <w:rPr>
          <w:rFonts w:ascii="Arial" w:hAnsi="Arial"/>
          <w:sz w:val="24"/>
          <w:szCs w:val="24"/>
          <w:rtl w:val="0"/>
          <w:lang w:val="en-US"/>
        </w:rPr>
        <w:t xml:space="preserve">Past Due Rent Notice - Proof of past due rent or mortgage from landlord/mortgage company with the amount due, eviction notice (with a reason for termination of lease), 3-day notice, or foreclosure notice (if applicable). </w:t>
      </w:r>
      <w:r>
        <w:rPr>
          <w:rFonts w:ascii="Arial" w:hAnsi="Arial" w:hint="default"/>
          <w:sz w:val="24"/>
          <w:szCs w:val="24"/>
          <w:rtl w:val="0"/>
          <w:lang w:val="en-US"/>
        </w:rPr>
        <w:t xml:space="preserve">□ </w:t>
      </w:r>
      <w:r>
        <w:rPr>
          <w:rFonts w:ascii="Arial" w:hAnsi="Arial"/>
          <w:sz w:val="24"/>
          <w:szCs w:val="24"/>
          <w:rtl w:val="0"/>
          <w:lang w:val="en-US"/>
        </w:rPr>
        <w:t xml:space="preserve">Signed Lease Agreement - Signed lease/rental agreement (stating security deposit, future/current rent, household members) or letter of intent to rent from a future landlord. </w:t>
      </w:r>
      <w:r>
        <w:rPr>
          <w:rFonts w:ascii="Arial" w:hAnsi="Arial" w:hint="default"/>
          <w:sz w:val="24"/>
          <w:szCs w:val="24"/>
          <w:rtl w:val="0"/>
          <w:lang w:val="en-US"/>
        </w:rPr>
        <w:t xml:space="preserve">□ </w:t>
      </w:r>
      <w:r>
        <w:rPr>
          <w:rFonts w:ascii="Arial" w:hAnsi="Arial"/>
          <w:sz w:val="24"/>
          <w:szCs w:val="24"/>
          <w:rtl w:val="0"/>
          <w:lang w:val="en-US"/>
        </w:rPr>
        <w:t xml:space="preserve">Section 8 Rentals - </w:t>
      </w:r>
      <w:r>
        <w:rPr>
          <w:rFonts w:ascii="Arial" w:hAnsi="Arial" w:hint="default"/>
          <w:sz w:val="24"/>
          <w:szCs w:val="24"/>
          <w:rtl w:val="0"/>
          <w:lang w:val="en-US"/>
        </w:rPr>
        <w:t xml:space="preserve">□ </w:t>
      </w:r>
      <w:r>
        <w:rPr>
          <w:rFonts w:ascii="Arial" w:hAnsi="Arial"/>
          <w:sz w:val="24"/>
          <w:szCs w:val="24"/>
          <w:rtl w:val="0"/>
          <w:lang w:val="en-US"/>
        </w:rPr>
        <w:t xml:space="preserve">Section 8 Housing Choice Voucher </w:t>
      </w:r>
      <w:r>
        <w:rPr>
          <w:rFonts w:ascii="Arial" w:hAnsi="Arial" w:hint="default"/>
          <w:sz w:val="24"/>
          <w:szCs w:val="24"/>
          <w:rtl w:val="0"/>
          <w:lang w:val="en-US"/>
        </w:rPr>
        <w:t xml:space="preserve">□ </w:t>
      </w:r>
      <w:r>
        <w:rPr>
          <w:rFonts w:ascii="Arial" w:hAnsi="Arial"/>
          <w:sz w:val="24"/>
          <w:szCs w:val="24"/>
          <w:rtl w:val="0"/>
          <w:lang w:val="en-US"/>
        </w:rPr>
        <w:t xml:space="preserve">Section 8 signed Assisted Lease Agreement </w:t>
      </w:r>
      <w:r>
        <w:rPr>
          <w:rFonts w:ascii="Arial" w:hAnsi="Arial" w:hint="default"/>
          <w:sz w:val="24"/>
          <w:szCs w:val="24"/>
          <w:rtl w:val="0"/>
          <w:lang w:val="en-US"/>
        </w:rPr>
        <w:t xml:space="preserve">□ </w:t>
      </w:r>
      <w:r>
        <w:rPr>
          <w:rFonts w:ascii="Arial" w:hAnsi="Arial"/>
          <w:sz w:val="24"/>
          <w:szCs w:val="24"/>
          <w:rtl w:val="0"/>
          <w:lang w:val="en-US"/>
        </w:rPr>
        <w:t xml:space="preserve">Inspection Report indicating property has passed (if applicable) </w:t>
      </w:r>
      <w:r>
        <w:rPr>
          <w:rFonts w:ascii="Arial" w:hAnsi="Arial" w:hint="default"/>
          <w:sz w:val="24"/>
          <w:szCs w:val="24"/>
          <w:rtl w:val="0"/>
          <w:lang w:val="en-US"/>
        </w:rPr>
        <w:t xml:space="preserve">□ </w:t>
      </w:r>
      <w:r>
        <w:rPr>
          <w:rFonts w:ascii="Arial" w:hAnsi="Arial"/>
          <w:sz w:val="24"/>
          <w:szCs w:val="24"/>
          <w:rtl w:val="0"/>
          <w:lang w:val="en-US"/>
        </w:rPr>
        <w:t xml:space="preserve">W-9 Form from Landlord </w:t>
      </w:r>
      <w:r>
        <w:rPr>
          <w:rFonts w:ascii="Arial" w:hAnsi="Arial" w:hint="default"/>
          <w:sz w:val="24"/>
          <w:szCs w:val="24"/>
          <w:rtl w:val="0"/>
          <w:lang w:val="en-US"/>
        </w:rPr>
        <w:t xml:space="preserve">– </w:t>
      </w:r>
      <w:r>
        <w:rPr>
          <w:rFonts w:ascii="Arial" w:hAnsi="Arial"/>
          <w:sz w:val="24"/>
          <w:szCs w:val="24"/>
          <w:rtl w:val="0"/>
          <w:lang w:val="en-US"/>
        </w:rPr>
        <w:t xml:space="preserve">for delinquent rent greater than $600, only if the landlord is not an LLC </w:t>
      </w:r>
      <w:r>
        <w:rPr>
          <w:rFonts w:ascii="Arial" w:hAnsi="Arial" w:hint="default"/>
          <w:sz w:val="24"/>
          <w:szCs w:val="24"/>
          <w:rtl w:val="0"/>
          <w:lang w:val="en-US"/>
        </w:rPr>
        <w:t xml:space="preserve">□ </w:t>
      </w:r>
      <w:r>
        <w:rPr>
          <w:rFonts w:ascii="Arial" w:hAnsi="Arial"/>
          <w:sz w:val="24"/>
          <w:szCs w:val="24"/>
          <w:rtl w:val="0"/>
          <w:lang w:val="en-US"/>
        </w:rPr>
        <w:t>Tenant/Landlord Information Review</w:t>
      </w:r>
    </w:p>
    <w:p>
      <w:pPr>
        <w:pStyle w:val="List Paragraph"/>
        <w:rPr>
          <w:rFonts w:ascii="Arial" w:cs="Arial" w:hAnsi="Arial" w:eastAsia="Arial"/>
          <w:sz w:val="24"/>
          <w:szCs w:val="24"/>
        </w:rPr>
      </w:pPr>
    </w:p>
    <w:p>
      <w:pPr>
        <w:pStyle w:val="List Paragraph"/>
        <w:rPr>
          <w:rFonts w:ascii="Arial" w:cs="Arial" w:hAnsi="Arial" w:eastAsia="Arial"/>
          <w:sz w:val="24"/>
          <w:szCs w:val="24"/>
        </w:rPr>
      </w:pPr>
      <w:r>
        <w:rPr>
          <w:rFonts w:ascii="Arial" w:hAnsi="Arial"/>
          <w:sz w:val="24"/>
          <w:szCs w:val="24"/>
          <w:rtl w:val="0"/>
          <w:lang w:val="en-US"/>
        </w:rPr>
        <w:t>&gt;</w:t>
      </w:r>
      <w:r>
        <w:rPr>
          <w:rFonts w:ascii="Arial" w:hAnsi="Arial"/>
          <w:b w:val="1"/>
          <w:bCs w:val="1"/>
          <w:sz w:val="24"/>
          <w:szCs w:val="24"/>
          <w:rtl w:val="0"/>
          <w:lang w:val="en-US"/>
        </w:rPr>
        <w:t>SOS (Season of Sharing)</w:t>
      </w:r>
      <w:r>
        <w:rPr>
          <w:rFonts w:ascii="Arial" w:hAnsi="Arial"/>
          <w:sz w:val="24"/>
          <w:szCs w:val="24"/>
          <w:rtl w:val="0"/>
          <w:lang w:val="en-US"/>
        </w:rPr>
        <w:t>: Season of Sharing is a private fund setup to help those families and individuals who are faced with a crisis and cannot pay their rent or deposit. The eligibility and documentation requirements are strict.</w:t>
      </w:r>
    </w:p>
    <w:p>
      <w:pPr>
        <w:pStyle w:val="List Paragraph"/>
        <w:rPr>
          <w:rFonts w:ascii="Arial" w:cs="Arial" w:hAnsi="Arial" w:eastAsia="Arial"/>
          <w:sz w:val="24"/>
          <w:szCs w:val="24"/>
        </w:rPr>
      </w:pPr>
    </w:p>
    <w:p>
      <w:pPr>
        <w:pStyle w:val="List Paragraph"/>
        <w:rPr>
          <w:rFonts w:ascii="Arial" w:cs="Arial" w:hAnsi="Arial" w:eastAsia="Arial"/>
          <w:b w:val="1"/>
          <w:bCs w:val="1"/>
          <w:sz w:val="24"/>
          <w:szCs w:val="24"/>
        </w:rPr>
      </w:pPr>
      <w:r>
        <w:rPr>
          <w:rFonts w:ascii="Arial" w:cs="Arial" w:hAnsi="Arial" w:eastAsia="Arial"/>
          <w:sz w:val="24"/>
          <w:szCs w:val="24"/>
        </w:rPr>
        <w:tab/>
        <w:tab/>
        <w:tab/>
        <w:tab/>
        <w:tab/>
      </w:r>
      <w:r>
        <w:rPr>
          <w:rFonts w:ascii="Arial" w:hAnsi="Arial"/>
          <w:b w:val="1"/>
          <w:bCs w:val="1"/>
          <w:sz w:val="24"/>
          <w:szCs w:val="24"/>
          <w:rtl w:val="0"/>
          <w:lang w:val="en-US"/>
        </w:rPr>
        <w:t>PAGE 5</w:t>
      </w:r>
    </w:p>
    <w:p>
      <w:pPr>
        <w:pStyle w:val="List Paragraph"/>
        <w:rPr>
          <w:rFonts w:ascii="Arial" w:cs="Arial" w:hAnsi="Arial" w:eastAsia="Arial"/>
          <w:sz w:val="24"/>
          <w:szCs w:val="24"/>
        </w:rPr>
      </w:pPr>
      <w:r>
        <w:rPr>
          <w:rFonts w:ascii="Arial" w:hAnsi="Arial"/>
          <w:sz w:val="24"/>
          <w:szCs w:val="24"/>
          <w:rtl w:val="0"/>
          <w:lang w:val="en-US"/>
        </w:rPr>
        <w:t xml:space="preserve">For complete instructions and application form, access </w:t>
      </w:r>
      <w:r>
        <w:rPr>
          <w:rStyle w:val="Hyperlink.1"/>
          <w:color w:val="0000ff"/>
          <w:u w:val="single" w:color="0000ff"/>
        </w:rPr>
        <w:fldChar w:fldCharType="begin" w:fldLock="0"/>
      </w:r>
      <w:r>
        <w:rPr>
          <w:rStyle w:val="Hyperlink.1"/>
          <w:color w:val="0000ff"/>
          <w:u w:val="single" w:color="0000ff"/>
        </w:rPr>
        <w:instrText xml:space="preserve"> HYPERLINK "https://www.svdp-cc.org"</w:instrText>
      </w:r>
      <w:r>
        <w:rPr>
          <w:rStyle w:val="Hyperlink.1"/>
          <w:color w:val="0000ff"/>
          <w:u w:val="single" w:color="0000ff"/>
        </w:rPr>
        <w:fldChar w:fldCharType="separate" w:fldLock="0"/>
      </w:r>
      <w:r>
        <w:rPr>
          <w:rStyle w:val="Hyperlink.1"/>
          <w:color w:val="0000ff"/>
          <w:u w:val="single" w:color="0000ff"/>
          <w:rtl w:val="0"/>
        </w:rPr>
        <w:t>https://www.svdp-cc.org</w:t>
      </w:r>
      <w:r>
        <w:rPr/>
        <w:fldChar w:fldCharType="end" w:fldLock="0"/>
      </w:r>
      <w:r>
        <w:rPr>
          <w:rFonts w:ascii="Arial" w:hAnsi="Arial"/>
          <w:sz w:val="24"/>
          <w:szCs w:val="24"/>
          <w:rtl w:val="0"/>
          <w:lang w:val="en-US"/>
        </w:rPr>
        <w:t xml:space="preserve">  </w:t>
      </w:r>
      <w:r>
        <w:rPr>
          <w:rFonts w:ascii="Arial" w:hAnsi="Arial"/>
          <w:b w:val="1"/>
          <w:bCs w:val="1"/>
          <w:sz w:val="24"/>
          <w:szCs w:val="24"/>
          <w:rtl w:val="0"/>
          <w:lang w:val="en-US"/>
        </w:rPr>
        <w:t xml:space="preserve">Members&gt;Assistance Applications&gt;SOS Application Packet. </w:t>
      </w:r>
      <w:r>
        <w:rPr>
          <w:rFonts w:ascii="Arial" w:hAnsi="Arial"/>
          <w:sz w:val="24"/>
          <w:szCs w:val="24"/>
          <w:rtl w:val="0"/>
          <w:lang w:val="en-US"/>
        </w:rPr>
        <w:t>Be sure to confirm the availability of funds before starting the application process. The Season of Sharing process may take 2-4 weeks to complete.</w:t>
      </w:r>
    </w:p>
    <w:p>
      <w:pPr>
        <w:pStyle w:val="List Paragraph"/>
        <w:rPr>
          <w:rFonts w:ascii="Arial" w:cs="Arial" w:hAnsi="Arial" w:eastAsia="Arial"/>
          <w:sz w:val="24"/>
          <w:szCs w:val="24"/>
        </w:rPr>
      </w:pPr>
    </w:p>
    <w:p>
      <w:pPr>
        <w:pStyle w:val="List Paragraph"/>
        <w:rPr>
          <w:rFonts w:ascii="Arial" w:cs="Arial" w:hAnsi="Arial" w:eastAsia="Arial"/>
          <w:sz w:val="24"/>
          <w:szCs w:val="24"/>
        </w:rPr>
      </w:pPr>
      <w:r>
        <w:rPr>
          <w:rFonts w:ascii="Arial" w:hAnsi="Arial"/>
          <w:sz w:val="24"/>
          <w:szCs w:val="24"/>
          <w:rtl w:val="0"/>
          <w:lang w:val="en-US"/>
        </w:rPr>
        <w:t>&gt;</w:t>
      </w:r>
      <w:r>
        <w:rPr>
          <w:rFonts w:ascii="Arial" w:hAnsi="Arial"/>
          <w:b w:val="1"/>
          <w:bCs w:val="1"/>
          <w:sz w:val="24"/>
          <w:szCs w:val="24"/>
          <w:rtl w:val="0"/>
          <w:lang w:val="en-US"/>
        </w:rPr>
        <w:t>SHELTER, INC.</w:t>
      </w:r>
      <w:r>
        <w:rPr>
          <w:rFonts w:ascii="Arial" w:hAnsi="Arial"/>
          <w:sz w:val="24"/>
          <w:szCs w:val="24"/>
          <w:rtl w:val="0"/>
          <w:lang w:val="en-US"/>
        </w:rPr>
        <w:t xml:space="preserve">: </w:t>
      </w:r>
    </w:p>
    <w:p>
      <w:pPr>
        <w:pStyle w:val="List Paragraph"/>
        <w:rPr>
          <w:rFonts w:ascii="Arial" w:cs="Arial" w:hAnsi="Arial" w:eastAsia="Arial"/>
          <w:b w:val="1"/>
          <w:bCs w:val="1"/>
          <w:color w:val="000000"/>
          <w:sz w:val="24"/>
          <w:szCs w:val="24"/>
          <w:u w:color="000000"/>
          <w:shd w:val="clear" w:color="auto" w:fill="ffffff"/>
        </w:rPr>
      </w:pPr>
      <w:r>
        <w:rPr>
          <w:rFonts w:ascii="Arial" w:hAnsi="Arial"/>
          <w:sz w:val="24"/>
          <w:szCs w:val="24"/>
          <w:rtl w:val="0"/>
          <w:lang w:val="en-US"/>
        </w:rPr>
        <w:t xml:space="preserve">For complete instructions and blank form, access </w:t>
      </w:r>
      <w:r>
        <w:rPr>
          <w:rStyle w:val="Hyperlink.1"/>
          <w:color w:val="0000ff"/>
          <w:u w:val="single" w:color="0000ff"/>
        </w:rPr>
        <w:fldChar w:fldCharType="begin" w:fldLock="0"/>
      </w:r>
      <w:r>
        <w:rPr>
          <w:rStyle w:val="Hyperlink.1"/>
          <w:color w:val="0000ff"/>
          <w:u w:val="single" w:color="0000ff"/>
        </w:rPr>
        <w:instrText xml:space="preserve"> HYPERLINK "https://www.svdp-cc.org"</w:instrText>
      </w:r>
      <w:r>
        <w:rPr>
          <w:rStyle w:val="Hyperlink.1"/>
          <w:color w:val="0000ff"/>
          <w:u w:val="single" w:color="0000ff"/>
        </w:rPr>
        <w:fldChar w:fldCharType="separate" w:fldLock="0"/>
      </w:r>
      <w:r>
        <w:rPr>
          <w:rStyle w:val="Hyperlink.1"/>
          <w:color w:val="0000ff"/>
          <w:u w:val="single" w:color="0000ff"/>
          <w:rtl w:val="0"/>
        </w:rPr>
        <w:t>https://www.svdp-cc.org</w:t>
      </w:r>
      <w:r>
        <w:rPr/>
        <w:fldChar w:fldCharType="end" w:fldLock="0"/>
      </w:r>
      <w:r>
        <w:rPr>
          <w:rFonts w:ascii="Arial" w:hAnsi="Arial"/>
          <w:sz w:val="24"/>
          <w:szCs w:val="24"/>
          <w:rtl w:val="0"/>
          <w:lang w:val="en-US"/>
        </w:rPr>
        <w:t xml:space="preserve">  </w:t>
      </w:r>
      <w:r>
        <w:rPr>
          <w:rFonts w:ascii="Arial" w:hAnsi="Arial"/>
          <w:b w:val="1"/>
          <w:bCs w:val="1"/>
          <w:sz w:val="24"/>
          <w:szCs w:val="24"/>
          <w:rtl w:val="0"/>
          <w:lang w:val="en-US"/>
        </w:rPr>
        <w:t xml:space="preserve">Members&gt;Assistance Applications&gt;Shelter Inc. </w:t>
      </w:r>
      <w:r>
        <w:rPr>
          <w:rFonts w:ascii="Arial" w:hAnsi="Arial"/>
          <w:sz w:val="24"/>
          <w:szCs w:val="24"/>
          <w:rtl w:val="0"/>
          <w:lang w:val="en-US"/>
        </w:rPr>
        <w:t xml:space="preserve">Links to informative Power Point Presentations are also shown. Be sure to confirm the availability of funds before starting the application process. </w:t>
      </w:r>
      <w:r>
        <w:rPr>
          <w:rFonts w:ascii="Arial" w:hAnsi="Arial"/>
          <w:color w:val="000000"/>
          <w:sz w:val="24"/>
          <w:szCs w:val="24"/>
          <w:u w:color="000000"/>
          <w:shd w:val="clear" w:color="auto" w:fill="ffffff"/>
          <w:rtl w:val="0"/>
          <w:lang w:val="en-US"/>
        </w:rPr>
        <w:t xml:space="preserve">Shelter Inc. processes all requests through their website. Turnaround time can be 3-5 weeks.  </w:t>
      </w:r>
      <w:r>
        <w:rPr>
          <w:rFonts w:ascii="Arial" w:hAnsi="Arial"/>
          <w:b w:val="1"/>
          <w:bCs w:val="1"/>
          <w:color w:val="000000"/>
          <w:sz w:val="24"/>
          <w:szCs w:val="24"/>
          <w:u w:color="000000"/>
          <w:shd w:val="clear" w:color="auto" w:fill="ffffff"/>
          <w:rtl w:val="0"/>
          <w:lang w:val="en-US"/>
        </w:rPr>
        <w:t>Appendix 2A-2G</w:t>
      </w:r>
    </w:p>
    <w:p>
      <w:pPr>
        <w:pStyle w:val="List Paragraph"/>
        <w:rPr>
          <w:rFonts w:ascii="Arial" w:cs="Arial" w:hAnsi="Arial" w:eastAsia="Arial"/>
          <w:color w:val="000000"/>
          <w:sz w:val="24"/>
          <w:szCs w:val="24"/>
          <w:u w:color="000000"/>
          <w:shd w:val="clear" w:color="auto" w:fill="ffffff"/>
        </w:rPr>
      </w:pPr>
    </w:p>
    <w:p>
      <w:pPr>
        <w:pStyle w:val="List Paragraph"/>
        <w:rPr>
          <w:rFonts w:ascii="Arial" w:cs="Arial" w:hAnsi="Arial" w:eastAsia="Arial"/>
          <w:b w:val="1"/>
          <w:bCs w:val="1"/>
          <w:sz w:val="24"/>
          <w:szCs w:val="24"/>
        </w:rPr>
      </w:pPr>
      <w:r>
        <w:rPr>
          <w:rFonts w:ascii="Arial" w:hAnsi="Arial"/>
          <w:sz w:val="24"/>
          <w:szCs w:val="24"/>
          <w:rtl w:val="0"/>
          <w:lang w:val="en-US"/>
        </w:rPr>
        <w:t>&gt;</w:t>
      </w:r>
      <w:r>
        <w:rPr>
          <w:rFonts w:ascii="Arial" w:hAnsi="Arial"/>
          <w:b w:val="1"/>
          <w:bCs w:val="1"/>
          <w:sz w:val="24"/>
          <w:szCs w:val="24"/>
          <w:rtl w:val="0"/>
          <w:lang w:val="en-US"/>
        </w:rPr>
        <w:t>VETERAN</w:t>
      </w:r>
      <w:r>
        <w:rPr>
          <w:rFonts w:ascii="Arial" w:hAnsi="Arial" w:hint="default"/>
          <w:b w:val="1"/>
          <w:bCs w:val="1"/>
          <w:sz w:val="24"/>
          <w:szCs w:val="24"/>
          <w:rtl w:val="0"/>
          <w:lang w:val="en-US"/>
        </w:rPr>
        <w:t>’</w:t>
      </w:r>
      <w:r>
        <w:rPr>
          <w:rFonts w:ascii="Arial" w:hAnsi="Arial"/>
          <w:b w:val="1"/>
          <w:bCs w:val="1"/>
          <w:sz w:val="24"/>
          <w:szCs w:val="24"/>
          <w:rtl w:val="0"/>
          <w:lang w:val="en-US"/>
        </w:rPr>
        <w:t>S ACCESSION HOUSE (VAH)</w:t>
      </w:r>
    </w:p>
    <w:p>
      <w:pPr>
        <w:pStyle w:val="List Paragraph"/>
        <w:rPr>
          <w:rFonts w:ascii="Arial" w:cs="Arial" w:hAnsi="Arial" w:eastAsia="Arial"/>
          <w:b w:val="1"/>
          <w:bCs w:val="1"/>
          <w:sz w:val="24"/>
          <w:szCs w:val="24"/>
        </w:rPr>
      </w:pPr>
      <w:r>
        <w:rPr>
          <w:rFonts w:ascii="Arial" w:hAnsi="Arial"/>
          <w:sz w:val="24"/>
          <w:szCs w:val="24"/>
          <w:rtl w:val="0"/>
          <w:lang w:val="en-US"/>
        </w:rPr>
        <w:t xml:space="preserve">VAH principal goals </w:t>
      </w:r>
      <w:r>
        <w:rPr>
          <w:rFonts w:ascii="Arial" w:hAnsi="Arial" w:hint="default"/>
          <w:sz w:val="24"/>
          <w:szCs w:val="24"/>
          <w:rtl w:val="0"/>
          <w:lang w:val="en-US"/>
        </w:rPr>
        <w:t>“</w:t>
      </w:r>
      <w:r>
        <w:rPr>
          <w:rFonts w:ascii="Arial" w:hAnsi="Arial"/>
          <w:sz w:val="24"/>
          <w:szCs w:val="24"/>
          <w:rtl w:val="0"/>
          <w:lang w:val="en-US"/>
        </w:rPr>
        <w:t>are to break the cycle of homelessness (for homeless veterans) by combining housing with supportive services, increase or stabilize income, encourage personal growth, support education, and link achievements to employment</w:t>
      </w:r>
      <w:r>
        <w:rPr>
          <w:rFonts w:ascii="Arial" w:hAnsi="Arial" w:hint="default"/>
          <w:sz w:val="24"/>
          <w:szCs w:val="24"/>
          <w:rtl w:val="0"/>
          <w:lang w:val="en-US"/>
        </w:rPr>
        <w:t>”</w:t>
      </w:r>
      <w:r>
        <w:rPr>
          <w:rFonts w:ascii="Arial" w:hAnsi="Arial"/>
          <w:sz w:val="24"/>
          <w:szCs w:val="24"/>
          <w:rtl w:val="0"/>
          <w:lang w:val="en-US"/>
        </w:rPr>
        <w:t xml:space="preserve">. VAH offices are located at 1820 Galindo Street, Suite 210, Concord. Website: </w:t>
      </w:r>
      <w:r>
        <w:rPr>
          <w:rStyle w:val="Hyperlink.2"/>
        </w:rPr>
        <w:fldChar w:fldCharType="begin" w:fldLock="0"/>
      </w:r>
      <w:r>
        <w:rPr>
          <w:rStyle w:val="Hyperlink.2"/>
        </w:rPr>
        <w:instrText xml:space="preserve"> HYPERLINK "https://www.vahouse.org"</w:instrText>
      </w:r>
      <w:r>
        <w:rPr>
          <w:rStyle w:val="Hyperlink.2"/>
        </w:rPr>
        <w:fldChar w:fldCharType="separate" w:fldLock="0"/>
      </w:r>
      <w:r>
        <w:rPr>
          <w:rStyle w:val="Hyperlink.2"/>
          <w:rtl w:val="0"/>
        </w:rPr>
        <w:t>https://www.vahouse.org</w:t>
      </w:r>
      <w:r>
        <w:rPr/>
        <w:fldChar w:fldCharType="end" w:fldLock="0"/>
      </w:r>
      <w:r>
        <w:rPr>
          <w:rFonts w:ascii="Arial" w:hAnsi="Arial"/>
          <w:sz w:val="24"/>
          <w:szCs w:val="24"/>
          <w:rtl w:val="0"/>
          <w:lang w:val="en-US"/>
        </w:rPr>
        <w:t xml:space="preserve">.  </w:t>
      </w:r>
      <w:r>
        <w:rPr>
          <w:rFonts w:ascii="Arial" w:hAnsi="Arial"/>
          <w:b w:val="1"/>
          <w:bCs w:val="1"/>
          <w:sz w:val="24"/>
          <w:szCs w:val="24"/>
          <w:rtl w:val="0"/>
          <w:lang w:val="en-US"/>
        </w:rPr>
        <w:t>Appendix 3A</w:t>
      </w:r>
    </w:p>
    <w:p>
      <w:pPr>
        <w:pStyle w:val="List Paragraph"/>
        <w:rPr>
          <w:rFonts w:ascii="Arial" w:cs="Arial" w:hAnsi="Arial" w:eastAsia="Arial"/>
          <w:sz w:val="24"/>
          <w:szCs w:val="24"/>
        </w:rPr>
      </w:pPr>
    </w:p>
    <w:p>
      <w:pPr>
        <w:pStyle w:val="List Paragraph"/>
        <w:rPr>
          <w:rFonts w:ascii="Arial" w:cs="Arial" w:hAnsi="Arial" w:eastAsia="Arial"/>
          <w:sz w:val="24"/>
          <w:szCs w:val="24"/>
        </w:rPr>
      </w:pPr>
      <w:r>
        <w:rPr>
          <w:rFonts w:ascii="Arial" w:hAnsi="Arial"/>
          <w:b w:val="1"/>
          <w:bCs w:val="1"/>
          <w:sz w:val="24"/>
          <w:szCs w:val="24"/>
          <w:rtl w:val="0"/>
          <w:lang w:val="en-US"/>
        </w:rPr>
        <w:t>&gt;Action Note</w:t>
      </w:r>
      <w:r>
        <w:rPr>
          <w:rFonts w:ascii="Arial" w:hAnsi="Arial"/>
          <w:sz w:val="24"/>
          <w:szCs w:val="24"/>
          <w:rtl w:val="0"/>
          <w:lang w:val="en-US"/>
        </w:rPr>
        <w:t xml:space="preserve">: Confirm additional programs still in place: Supportive Services for Veteran Families SSVF, Mountain View Emergency Family Shelter, Homeless Veteran Reintegration Program </w:t>
      </w:r>
    </w:p>
    <w:p>
      <w:pPr>
        <w:pStyle w:val="List Paragraph"/>
        <w:rPr>
          <w:rFonts w:ascii="Arial" w:cs="Arial" w:hAnsi="Arial" w:eastAsia="Arial"/>
          <w:sz w:val="24"/>
          <w:szCs w:val="24"/>
        </w:rPr>
      </w:pPr>
    </w:p>
    <w:p>
      <w:pPr>
        <w:pStyle w:val="List Paragraph"/>
        <w:rPr>
          <w:rFonts w:ascii="Arial" w:cs="Arial" w:hAnsi="Arial" w:eastAsia="Arial"/>
          <w:b w:val="1"/>
          <w:bCs w:val="1"/>
          <w:sz w:val="24"/>
          <w:szCs w:val="24"/>
        </w:rPr>
      </w:pPr>
      <w:r>
        <w:rPr>
          <w:rFonts w:ascii="Arial" w:hAnsi="Arial"/>
          <w:sz w:val="24"/>
          <w:szCs w:val="24"/>
          <w:rtl w:val="0"/>
          <w:lang w:val="en-US"/>
        </w:rPr>
        <w:t>&gt;</w:t>
      </w:r>
      <w:r>
        <w:rPr>
          <w:rFonts w:ascii="Arial" w:hAnsi="Arial"/>
          <w:b w:val="1"/>
          <w:bCs w:val="1"/>
          <w:sz w:val="24"/>
          <w:szCs w:val="24"/>
          <w:rtl w:val="0"/>
          <w:lang w:val="en-US"/>
        </w:rPr>
        <w:t>Action Note John W</w:t>
      </w:r>
      <w:r>
        <w:rPr>
          <w:rFonts w:ascii="Arial" w:hAnsi="Arial"/>
          <w:sz w:val="24"/>
          <w:szCs w:val="24"/>
          <w:rtl w:val="0"/>
          <w:lang w:val="en-US"/>
        </w:rPr>
        <w:t xml:space="preserve">.: </w:t>
      </w:r>
      <w:r>
        <w:rPr>
          <w:rFonts w:ascii="Arial" w:hAnsi="Arial"/>
          <w:b w:val="1"/>
          <w:bCs w:val="1"/>
          <w:sz w:val="24"/>
          <w:szCs w:val="24"/>
          <w:rtl w:val="0"/>
          <w:lang w:val="en-US"/>
        </w:rPr>
        <w:t>Other Temporary/Seasonal Housing Options</w:t>
      </w:r>
      <w:r>
        <w:rPr>
          <w:rFonts w:ascii="Arial" w:hAnsi="Arial"/>
          <w:sz w:val="24"/>
          <w:szCs w:val="24"/>
          <w:rtl w:val="0"/>
          <w:lang w:val="en-US"/>
        </w:rPr>
        <w:t xml:space="preserve">: Trinity House, Winter Nights Program, Walnut Creek Armory, Oasis Shelter  </w:t>
      </w:r>
    </w:p>
    <w:p>
      <w:pPr>
        <w:pStyle w:val="List Paragraph"/>
        <w:rPr>
          <w:rFonts w:ascii="Arial" w:cs="Arial" w:hAnsi="Arial" w:eastAsia="Arial"/>
          <w:b w:val="1"/>
          <w:bCs w:val="1"/>
          <w:sz w:val="24"/>
          <w:szCs w:val="24"/>
        </w:rPr>
      </w:pPr>
    </w:p>
    <w:p>
      <w:pPr>
        <w:pStyle w:val="List Paragraph"/>
        <w:rPr>
          <w:rFonts w:ascii="Arial" w:cs="Arial" w:hAnsi="Arial" w:eastAsia="Arial"/>
          <w:sz w:val="24"/>
          <w:szCs w:val="24"/>
        </w:rPr>
      </w:pPr>
    </w:p>
    <w:p>
      <w:pPr>
        <w:pStyle w:val="List Paragraph"/>
        <w:rPr>
          <w:rFonts w:ascii="Arial" w:cs="Arial" w:hAnsi="Arial" w:eastAsia="Arial"/>
          <w:sz w:val="24"/>
          <w:szCs w:val="24"/>
        </w:rPr>
      </w:pPr>
    </w:p>
    <w:p>
      <w:pPr>
        <w:pStyle w:val="List Paragraph"/>
        <w:rPr>
          <w:rFonts w:ascii="Arial" w:cs="Arial" w:hAnsi="Arial" w:eastAsia="Arial"/>
          <w:sz w:val="24"/>
          <w:szCs w:val="24"/>
        </w:rPr>
      </w:pPr>
    </w:p>
    <w:p>
      <w:pPr>
        <w:pStyle w:val="List Paragraph"/>
        <w:rPr>
          <w:rFonts w:ascii="Arial" w:cs="Arial" w:hAnsi="Arial" w:eastAsia="Arial"/>
          <w:sz w:val="24"/>
          <w:szCs w:val="24"/>
        </w:rPr>
      </w:pPr>
    </w:p>
    <w:p>
      <w:pPr>
        <w:pStyle w:val="List Paragraph"/>
        <w:rPr>
          <w:rFonts w:ascii="Arial" w:cs="Arial" w:hAnsi="Arial" w:eastAsia="Arial"/>
          <w:sz w:val="24"/>
          <w:szCs w:val="24"/>
        </w:rPr>
      </w:pPr>
    </w:p>
    <w:p>
      <w:pPr>
        <w:pStyle w:val="List Paragraph"/>
        <w:rPr>
          <w:rFonts w:ascii="Arial" w:cs="Arial" w:hAnsi="Arial" w:eastAsia="Arial"/>
          <w:sz w:val="24"/>
          <w:szCs w:val="24"/>
        </w:rPr>
      </w:pPr>
    </w:p>
    <w:p>
      <w:pPr>
        <w:pStyle w:val="List Paragraph"/>
        <w:rPr>
          <w:rFonts w:ascii="Arial" w:cs="Arial" w:hAnsi="Arial" w:eastAsia="Arial"/>
          <w:sz w:val="24"/>
          <w:szCs w:val="24"/>
        </w:rPr>
      </w:pPr>
    </w:p>
    <w:p>
      <w:pPr>
        <w:pStyle w:val="List Paragraph"/>
        <w:rPr>
          <w:rFonts w:ascii="Arial" w:cs="Arial" w:hAnsi="Arial" w:eastAsia="Arial"/>
          <w:b w:val="1"/>
          <w:bCs w:val="1"/>
          <w:sz w:val="24"/>
          <w:szCs w:val="24"/>
        </w:rPr>
      </w:pPr>
      <w:r>
        <w:rPr>
          <w:rFonts w:ascii="Arial" w:cs="Arial" w:hAnsi="Arial" w:eastAsia="Arial"/>
          <w:sz w:val="24"/>
          <w:szCs w:val="24"/>
        </w:rPr>
        <w:tab/>
        <w:tab/>
        <w:tab/>
        <w:tab/>
        <w:tab/>
      </w:r>
      <w:r>
        <w:rPr>
          <w:rFonts w:ascii="Arial" w:hAnsi="Arial"/>
          <w:b w:val="1"/>
          <w:bCs w:val="1"/>
          <w:sz w:val="24"/>
          <w:szCs w:val="24"/>
          <w:rtl w:val="0"/>
          <w:lang w:val="en-US"/>
        </w:rPr>
        <w:t>PAGE 6</w:t>
      </w:r>
    </w:p>
    <w:p>
      <w:pPr>
        <w:pStyle w:val="List Paragraph"/>
        <w:numPr>
          <w:ilvl w:val="0"/>
          <w:numId w:val="6"/>
        </w:numPr>
        <w:suppressAutoHyphens w:val="0"/>
        <w:bidi w:val="0"/>
        <w:spacing w:line="259" w:lineRule="auto"/>
        <w:ind w:right="0"/>
        <w:jc w:val="left"/>
        <w:rPr>
          <w:b w:val="1"/>
          <w:bCs w:val="1"/>
          <w:sz w:val="32"/>
          <w:szCs w:val="32"/>
          <w:rtl w:val="0"/>
          <w:lang w:val="en-US"/>
        </w:rPr>
      </w:pPr>
      <w:r>
        <w:rPr>
          <w:b w:val="1"/>
          <w:bCs w:val="1"/>
          <w:sz w:val="32"/>
          <w:szCs w:val="32"/>
          <w:shd w:val="clear" w:color="auto" w:fill="ffff00"/>
          <w:rtl w:val="0"/>
          <w:lang w:val="en-US"/>
        </w:rPr>
        <w:t>Food Resources Programs</w:t>
      </w:r>
    </w:p>
    <w:p>
      <w:pPr>
        <w:pStyle w:val="List Paragraph"/>
        <w:rPr>
          <w:b w:val="1"/>
          <w:bCs w:val="1"/>
          <w:sz w:val="32"/>
          <w:szCs w:val="32"/>
          <w:shd w:val="clear" w:color="auto" w:fill="ffff00"/>
        </w:rPr>
      </w:pPr>
    </w:p>
    <w:p>
      <w:pPr>
        <w:pStyle w:val="List Paragraph"/>
        <w:rPr>
          <w:rFonts w:ascii="Calibri" w:cs="Calibri" w:hAnsi="Calibri" w:eastAsia="Calibri"/>
          <w:b w:val="1"/>
          <w:bCs w:val="1"/>
          <w:sz w:val="32"/>
          <w:szCs w:val="32"/>
        </w:rPr>
      </w:pPr>
      <w:r>
        <w:rPr>
          <w:rFonts w:ascii="Calibri" w:cs="Calibri" w:hAnsi="Calibri" w:eastAsia="Calibri"/>
          <w:b w:val="1"/>
          <w:bCs w:val="1"/>
          <w:sz w:val="32"/>
          <w:szCs w:val="32"/>
          <w:rtl w:val="0"/>
          <w:lang w:val="en-US"/>
        </w:rPr>
        <w:t xml:space="preserve">****Review website </w:t>
      </w:r>
      <w:r>
        <w:rPr>
          <w:rStyle w:val="Hyperlink.3"/>
          <w:color w:val="0000ff"/>
          <w:u w:val="single" w:color="0000ff"/>
        </w:rPr>
        <w:fldChar w:fldCharType="begin" w:fldLock="0"/>
      </w:r>
      <w:r>
        <w:rPr>
          <w:rStyle w:val="Hyperlink.3"/>
          <w:color w:val="0000ff"/>
          <w:u w:val="single" w:color="0000ff"/>
        </w:rPr>
        <w:instrText xml:space="preserve"> HYPERLINK "https://www.BenefitsCAL.Org"</w:instrText>
      </w:r>
      <w:r>
        <w:rPr>
          <w:rStyle w:val="Hyperlink.3"/>
          <w:color w:val="0000ff"/>
          <w:u w:val="single" w:color="0000ff"/>
        </w:rPr>
        <w:fldChar w:fldCharType="separate" w:fldLock="0"/>
      </w:r>
      <w:r>
        <w:rPr>
          <w:rStyle w:val="Hyperlink.3"/>
          <w:color w:val="0000ff"/>
          <w:u w:val="single" w:color="0000ff"/>
          <w:rtl w:val="0"/>
        </w:rPr>
        <w:t>https://www.</w:t>
      </w:r>
      <w:r>
        <w:rPr>
          <w:rStyle w:val="Link"/>
          <w:rFonts w:ascii="Calibri" w:cs="Calibri" w:hAnsi="Calibri" w:eastAsia="Calibri"/>
          <w:b w:val="1"/>
          <w:bCs w:val="1"/>
          <w:color w:val="0000ff"/>
          <w:sz w:val="32"/>
          <w:szCs w:val="32"/>
          <w:u w:val="single" w:color="0000ff"/>
          <w:rtl w:val="0"/>
          <w:lang w:val="en-US"/>
        </w:rPr>
        <w:t>B</w:t>
      </w:r>
      <w:r>
        <w:rPr>
          <w:rStyle w:val="Hyperlink.3"/>
          <w:color w:val="0000ff"/>
          <w:u w:val="single" w:color="0000ff"/>
          <w:rtl w:val="0"/>
        </w:rPr>
        <w:t>enefitsCAL.Org</w:t>
      </w:r>
      <w:r>
        <w:rPr/>
        <w:fldChar w:fldCharType="end" w:fldLock="0"/>
      </w:r>
      <w:r>
        <w:rPr>
          <w:rFonts w:ascii="Calibri" w:cs="Calibri" w:hAnsi="Calibri" w:eastAsia="Calibri"/>
          <w:b w:val="1"/>
          <w:bCs w:val="1"/>
          <w:sz w:val="32"/>
          <w:szCs w:val="32"/>
          <w:rtl w:val="0"/>
          <w:lang w:val="en-US"/>
        </w:rPr>
        <w:t xml:space="preserve">  One stop shop to apply for CalFRESH, CalWorks, CMSP (County Medical Services Program), GA/GR (General Assistance/General Relief) **** </w:t>
      </w:r>
    </w:p>
    <w:p>
      <w:pPr>
        <w:pStyle w:val="List Paragraph"/>
        <w:rPr>
          <w:sz w:val="28"/>
          <w:szCs w:val="28"/>
        </w:rPr>
      </w:pPr>
      <w:r>
        <w:rPr>
          <w:rFonts w:ascii="Segoe UI" w:cs="Segoe UI" w:hAnsi="Segoe UI" w:eastAsia="Segoe UI"/>
          <w:b w:val="1"/>
          <w:bCs w:val="1"/>
          <w:color w:val="222222"/>
          <w:sz w:val="26"/>
          <w:szCs w:val="26"/>
          <w:u w:color="222222"/>
          <w:shd w:val="clear" w:color="auto" w:fill="ffffff"/>
          <w:rtl w:val="0"/>
          <w:lang w:val="en-US"/>
        </w:rPr>
        <w:t>BenefitsCAL.Org</w:t>
      </w:r>
      <w:r>
        <w:rPr>
          <w:rFonts w:ascii="Segoe UI" w:cs="Segoe UI" w:hAnsi="Segoe UI" w:eastAsia="Segoe UI"/>
          <w:color w:val="222222"/>
          <w:sz w:val="26"/>
          <w:szCs w:val="26"/>
          <w:u w:color="222222"/>
          <w:shd w:val="clear" w:color="auto" w:fill="ffffff"/>
          <w:rtl w:val="0"/>
          <w:lang w:val="en-US"/>
        </w:rPr>
        <w:t xml:space="preserve"> A number of benefits can be applied for and recertified (renewed) online through </w:t>
      </w:r>
      <w:r>
        <w:rPr>
          <w:rFonts w:ascii="Segoe UI" w:cs="Segoe UI" w:hAnsi="Segoe UI" w:eastAsia="Segoe UI"/>
          <w:b w:val="1"/>
          <w:bCs w:val="1"/>
          <w:color w:val="222222"/>
          <w:sz w:val="26"/>
          <w:szCs w:val="26"/>
          <w:u w:color="222222"/>
          <w:shd w:val="clear" w:color="auto" w:fill="ffffff"/>
          <w:rtl w:val="0"/>
          <w:lang w:val="en-US"/>
        </w:rPr>
        <w:t>BenefitsCAL</w:t>
      </w:r>
      <w:r>
        <w:rPr>
          <w:rFonts w:ascii="Segoe UI" w:cs="Segoe UI" w:hAnsi="Segoe UI" w:eastAsia="Segoe UI"/>
          <w:color w:val="222222"/>
          <w:sz w:val="26"/>
          <w:szCs w:val="26"/>
          <w:u w:color="222222"/>
          <w:shd w:val="clear" w:color="auto" w:fill="ffffff"/>
          <w:rtl w:val="0"/>
          <w:lang w:val="en-US"/>
        </w:rPr>
        <w:t>. These include: CalWORKs, CalFRESH (food stamps), Medi-Cal, and County Health Services.</w:t>
      </w:r>
    </w:p>
    <w:p>
      <w:pPr>
        <w:pStyle w:val="List Paragraph"/>
        <w:rPr>
          <w:rFonts w:ascii="Calibri" w:cs="Calibri" w:hAnsi="Calibri" w:eastAsia="Calibri"/>
          <w:b w:val="1"/>
          <w:bCs w:val="1"/>
          <w:sz w:val="32"/>
          <w:szCs w:val="32"/>
        </w:rPr>
      </w:pPr>
      <w:r>
        <w:rPr>
          <w:rFonts w:ascii="Calibri" w:cs="Calibri" w:hAnsi="Calibri" w:eastAsia="Calibri"/>
          <w:b w:val="1"/>
          <w:bCs w:val="1"/>
          <w:sz w:val="32"/>
          <w:szCs w:val="32"/>
          <w:rtl w:val="0"/>
          <w:lang w:val="en-US"/>
        </w:rPr>
        <w:t xml:space="preserve"> </w:t>
      </w:r>
    </w:p>
    <w:p>
      <w:pPr>
        <w:pStyle w:val="List Paragraph"/>
        <w:rPr>
          <w:sz w:val="28"/>
          <w:szCs w:val="28"/>
        </w:rPr>
      </w:pPr>
      <w:r>
        <w:rPr>
          <w:sz w:val="28"/>
          <w:szCs w:val="28"/>
          <w:rtl w:val="0"/>
          <w:lang w:val="en-US"/>
        </w:rPr>
        <w:t>&gt;</w:t>
      </w:r>
      <w:r>
        <w:rPr>
          <w:rFonts w:ascii="Calibri" w:cs="Calibri" w:hAnsi="Calibri" w:eastAsia="Calibri"/>
          <w:b w:val="1"/>
          <w:bCs w:val="1"/>
          <w:sz w:val="28"/>
          <w:szCs w:val="28"/>
          <w:rtl w:val="0"/>
          <w:lang w:val="en-US"/>
        </w:rPr>
        <w:t>CalFRESH</w:t>
      </w:r>
      <w:r>
        <w:rPr>
          <w:sz w:val="28"/>
          <w:szCs w:val="28"/>
          <w:rtl w:val="0"/>
          <w:lang w:val="en-US"/>
        </w:rPr>
        <w:t xml:space="preserve">: CalFresh is a food assistance program which helps neighbors-in-need buy food for their household. A neighbor-in-need can apply for CalFresh by accessing </w:t>
      </w:r>
      <w:r>
        <w:rPr>
          <w:rStyle w:val="Hyperlink.0"/>
          <w:color w:val="0000ff"/>
          <w:u w:val="single" w:color="0000ff"/>
        </w:rPr>
        <w:fldChar w:fldCharType="begin" w:fldLock="0"/>
      </w:r>
      <w:r>
        <w:rPr>
          <w:rStyle w:val="Hyperlink.0"/>
          <w:color w:val="0000ff"/>
          <w:u w:val="single" w:color="0000ff"/>
        </w:rPr>
        <w:instrText xml:space="preserve"> HYPERLINK "http://www.benefitscal.org"</w:instrText>
      </w:r>
      <w:r>
        <w:rPr>
          <w:rStyle w:val="Hyperlink.0"/>
          <w:color w:val="0000ff"/>
          <w:u w:val="single" w:color="0000ff"/>
        </w:rPr>
        <w:fldChar w:fldCharType="separate" w:fldLock="0"/>
      </w:r>
      <w:r>
        <w:rPr>
          <w:rStyle w:val="Hyperlink.0"/>
          <w:color w:val="0000ff"/>
          <w:u w:val="single" w:color="0000ff"/>
          <w:rtl w:val="0"/>
        </w:rPr>
        <w:t>http://www.benefitscal.org</w:t>
      </w:r>
      <w:r>
        <w:rPr/>
        <w:fldChar w:fldCharType="end" w:fldLock="0"/>
      </w:r>
      <w:r>
        <w:rPr>
          <w:sz w:val="28"/>
          <w:szCs w:val="28"/>
          <w:rtl w:val="0"/>
          <w:lang w:val="en-US"/>
        </w:rPr>
        <w:t>.</w:t>
      </w:r>
    </w:p>
    <w:p>
      <w:pPr>
        <w:pStyle w:val="List Paragraph"/>
        <w:rPr>
          <w:sz w:val="28"/>
          <w:szCs w:val="28"/>
        </w:rPr>
      </w:pPr>
    </w:p>
    <w:p>
      <w:pPr>
        <w:pStyle w:val="List Paragraph"/>
        <w:rPr>
          <w:rFonts w:ascii="Calibri" w:cs="Calibri" w:hAnsi="Calibri" w:eastAsia="Calibri"/>
          <w:b w:val="1"/>
          <w:bCs w:val="1"/>
          <w:sz w:val="28"/>
          <w:szCs w:val="28"/>
        </w:rPr>
      </w:pPr>
      <w:r>
        <w:rPr>
          <w:sz w:val="28"/>
          <w:szCs w:val="28"/>
          <w:rtl w:val="0"/>
          <w:lang w:val="en-US"/>
        </w:rPr>
        <w:t>&gt;</w:t>
      </w:r>
      <w:r>
        <w:rPr>
          <w:rFonts w:ascii="Calibri" w:cs="Calibri" w:hAnsi="Calibri" w:eastAsia="Calibri"/>
          <w:b w:val="1"/>
          <w:bCs w:val="1"/>
          <w:sz w:val="28"/>
          <w:szCs w:val="28"/>
          <w:rtl w:val="0"/>
          <w:lang w:val="en-US"/>
        </w:rPr>
        <w:t xml:space="preserve">GET FOOD CONCORD: </w:t>
      </w:r>
      <w:r>
        <w:rPr>
          <w:sz w:val="28"/>
          <w:szCs w:val="28"/>
          <w:rtl w:val="0"/>
          <w:lang w:val="en-US"/>
        </w:rPr>
        <w:t xml:space="preserve">Document prepared by the Food Bank of Contra Costa and Solano Counties which lists Community Produce Programs, Drive-Thru Food Distribution Programs, Partner Food Pantries, Senior Food Programs. Website </w:t>
      </w:r>
      <w:r>
        <w:rPr>
          <w:rStyle w:val="Hyperlink.0"/>
          <w:color w:val="0000ff"/>
          <w:u w:val="single" w:color="0000ff"/>
        </w:rPr>
        <w:fldChar w:fldCharType="begin" w:fldLock="0"/>
      </w:r>
      <w:r>
        <w:rPr>
          <w:rStyle w:val="Hyperlink.0"/>
          <w:color w:val="0000ff"/>
          <w:u w:val="single" w:color="0000ff"/>
        </w:rPr>
        <w:instrText xml:space="preserve"> HYPERLINK "https://www.foodbankCCS.org/find-food"</w:instrText>
      </w:r>
      <w:r>
        <w:rPr>
          <w:rStyle w:val="Hyperlink.0"/>
          <w:color w:val="0000ff"/>
          <w:u w:val="single" w:color="0000ff"/>
        </w:rPr>
        <w:fldChar w:fldCharType="separate" w:fldLock="0"/>
      </w:r>
      <w:r>
        <w:rPr>
          <w:rStyle w:val="Hyperlink.0"/>
          <w:color w:val="0000ff"/>
          <w:u w:val="single" w:color="0000ff"/>
          <w:rtl w:val="0"/>
        </w:rPr>
        <w:t>https://www.foodbankCCS.org/find-food</w:t>
      </w:r>
      <w:r>
        <w:rPr/>
        <w:fldChar w:fldCharType="end" w:fldLock="0"/>
      </w:r>
      <w:r>
        <w:rPr>
          <w:sz w:val="28"/>
          <w:szCs w:val="28"/>
          <w:rtl w:val="0"/>
          <w:lang w:val="en-US"/>
        </w:rPr>
        <w:t xml:space="preserve"> Enter Zip Code. Food banks within 5 miles of entered zip code and days that the pantries are in operation will be displayed.  </w:t>
      </w:r>
      <w:r>
        <w:rPr>
          <w:rFonts w:ascii="Calibri" w:cs="Calibri" w:hAnsi="Calibri" w:eastAsia="Calibri"/>
          <w:b w:val="1"/>
          <w:bCs w:val="1"/>
          <w:sz w:val="28"/>
          <w:szCs w:val="28"/>
          <w:rtl w:val="0"/>
          <w:lang w:val="en-US"/>
        </w:rPr>
        <w:t>Appendix 4A-4B</w:t>
      </w:r>
    </w:p>
    <w:p>
      <w:pPr>
        <w:pStyle w:val="List Paragraph"/>
        <w:rPr>
          <w:sz w:val="28"/>
          <w:szCs w:val="28"/>
        </w:rPr>
      </w:pPr>
    </w:p>
    <w:p>
      <w:pPr>
        <w:pStyle w:val="Normal.0"/>
        <w:ind w:left="720" w:firstLine="0"/>
        <w:rPr>
          <w:sz w:val="28"/>
          <w:szCs w:val="28"/>
        </w:rPr>
      </w:pPr>
      <w:r>
        <w:rPr>
          <w:sz w:val="28"/>
          <w:szCs w:val="28"/>
          <w:rtl w:val="0"/>
          <w:lang w:val="en-US"/>
        </w:rPr>
        <w:t>&gt;</w:t>
      </w:r>
      <w:r>
        <w:rPr>
          <w:rFonts w:ascii="Calibri" w:cs="Calibri" w:hAnsi="Calibri" w:eastAsia="Calibri"/>
          <w:b w:val="1"/>
          <w:bCs w:val="1"/>
          <w:sz w:val="28"/>
          <w:szCs w:val="28"/>
          <w:rtl w:val="0"/>
          <w:lang w:val="en-US"/>
        </w:rPr>
        <w:t xml:space="preserve">Loaves and Fishes: </w:t>
      </w:r>
      <w:r>
        <w:rPr>
          <w:sz w:val="28"/>
          <w:szCs w:val="28"/>
          <w:rtl w:val="0"/>
          <w:lang w:val="en-US"/>
        </w:rPr>
        <w:t xml:space="preserve">Provides free, hot, nutritious meals 7 days per week from 11 AM </w:t>
      </w:r>
      <w:r>
        <w:rPr>
          <w:sz w:val="28"/>
          <w:szCs w:val="28"/>
          <w:rtl w:val="0"/>
          <w:lang w:val="en-US"/>
        </w:rPr>
        <w:t xml:space="preserve">– </w:t>
      </w:r>
      <w:r>
        <w:rPr>
          <w:sz w:val="28"/>
          <w:szCs w:val="28"/>
          <w:rtl w:val="0"/>
          <w:lang w:val="en-US"/>
        </w:rPr>
        <w:t xml:space="preserve">12:45 PM at their dining hall located at 510 Garcia Ave. in Pittsburg. </w:t>
      </w:r>
    </w:p>
    <w:p>
      <w:pPr>
        <w:pStyle w:val="Normal.0"/>
        <w:ind w:left="720" w:firstLine="0"/>
        <w:rPr>
          <w:sz w:val="28"/>
          <w:szCs w:val="28"/>
        </w:rPr>
      </w:pPr>
    </w:p>
    <w:p>
      <w:pPr>
        <w:pStyle w:val="Normal.0"/>
        <w:ind w:left="720" w:firstLine="0"/>
        <w:rPr>
          <w:sz w:val="28"/>
          <w:szCs w:val="28"/>
        </w:rPr>
      </w:pPr>
    </w:p>
    <w:p>
      <w:pPr>
        <w:pStyle w:val="Normal.0"/>
        <w:ind w:left="720" w:firstLine="0"/>
        <w:rPr>
          <w:sz w:val="28"/>
          <w:szCs w:val="28"/>
        </w:rPr>
      </w:pPr>
    </w:p>
    <w:p>
      <w:pPr>
        <w:pStyle w:val="Normal.0"/>
        <w:ind w:left="720" w:firstLine="0"/>
        <w:rPr>
          <w:sz w:val="28"/>
          <w:szCs w:val="28"/>
        </w:rPr>
      </w:pPr>
    </w:p>
    <w:p>
      <w:pPr>
        <w:pStyle w:val="Normal.0"/>
        <w:ind w:left="720" w:firstLine="0"/>
        <w:rPr>
          <w:rFonts w:ascii="Calibri" w:cs="Calibri" w:hAnsi="Calibri" w:eastAsia="Calibri"/>
          <w:b w:val="1"/>
          <w:bCs w:val="1"/>
          <w:sz w:val="28"/>
          <w:szCs w:val="28"/>
        </w:rPr>
      </w:pPr>
      <w:r>
        <w:rPr>
          <w:sz w:val="28"/>
          <w:szCs w:val="28"/>
        </w:rPr>
        <w:tab/>
        <w:tab/>
        <w:tab/>
        <w:tab/>
        <w:tab/>
      </w:r>
      <w:r>
        <w:rPr>
          <w:rFonts w:ascii="Calibri" w:cs="Calibri" w:hAnsi="Calibri" w:eastAsia="Calibri"/>
          <w:b w:val="1"/>
          <w:bCs w:val="1"/>
          <w:sz w:val="28"/>
          <w:szCs w:val="28"/>
          <w:rtl w:val="0"/>
          <w:lang w:val="en-US"/>
        </w:rPr>
        <w:t>PAGE 7</w:t>
      </w:r>
    </w:p>
    <w:p>
      <w:pPr>
        <w:pStyle w:val="List Paragraph"/>
        <w:numPr>
          <w:ilvl w:val="0"/>
          <w:numId w:val="6"/>
        </w:numPr>
        <w:suppressAutoHyphens w:val="0"/>
        <w:bidi w:val="0"/>
        <w:spacing w:line="259" w:lineRule="auto"/>
        <w:ind w:right="0"/>
        <w:jc w:val="left"/>
        <w:rPr>
          <w:b w:val="1"/>
          <w:bCs w:val="1"/>
          <w:sz w:val="32"/>
          <w:szCs w:val="32"/>
          <w:rtl w:val="0"/>
          <w:lang w:val="en-US"/>
        </w:rPr>
      </w:pPr>
      <w:r>
        <w:rPr>
          <w:b w:val="1"/>
          <w:bCs w:val="1"/>
          <w:sz w:val="32"/>
          <w:szCs w:val="32"/>
          <w:shd w:val="clear" w:color="auto" w:fill="ffff00"/>
          <w:rtl w:val="0"/>
          <w:lang w:val="en-US"/>
        </w:rPr>
        <w:t>Education/Training/Employment Programs</w:t>
      </w:r>
    </w:p>
    <w:p>
      <w:pPr>
        <w:pStyle w:val="List Paragraph"/>
        <w:rPr>
          <w:b w:val="1"/>
          <w:bCs w:val="1"/>
          <w:sz w:val="32"/>
          <w:szCs w:val="32"/>
          <w:shd w:val="clear" w:color="auto" w:fill="ffff00"/>
        </w:rPr>
      </w:pPr>
    </w:p>
    <w:p>
      <w:pPr>
        <w:pStyle w:val="List Paragraph"/>
        <w:rPr>
          <w:sz w:val="28"/>
          <w:szCs w:val="28"/>
        </w:rPr>
      </w:pPr>
      <w:r>
        <w:rPr>
          <w:sz w:val="28"/>
          <w:szCs w:val="28"/>
          <w:rtl w:val="0"/>
          <w:lang w:val="en-US"/>
        </w:rPr>
        <w:t>&gt;</w:t>
      </w:r>
      <w:r>
        <w:rPr>
          <w:rFonts w:ascii="Calibri" w:cs="Calibri" w:hAnsi="Calibri" w:eastAsia="Calibri"/>
          <w:b w:val="1"/>
          <w:bCs w:val="1"/>
          <w:sz w:val="28"/>
          <w:szCs w:val="28"/>
          <w:rtl w:val="0"/>
          <w:lang w:val="en-US"/>
        </w:rPr>
        <w:t>CalWORKS (California Work Opportunity and Responsibility to Kids)</w:t>
      </w:r>
      <w:r>
        <w:rPr>
          <w:sz w:val="28"/>
          <w:szCs w:val="28"/>
          <w:rtl w:val="0"/>
          <w:lang w:val="en-US"/>
        </w:rPr>
        <w:t xml:space="preserve">: CalWORKS is a cash aid program for low-income families designed to meet their basic needs. It also provides education, employment, and training programs to help families get jobs and move towards self-sufficiency. To be eligible for CalWORKS, there must be a child in the home (plus other criterion). A neighbor-in-need can apply for CalWORKS by accessing </w:t>
      </w:r>
      <w:r>
        <w:rPr>
          <w:rStyle w:val="Hyperlink.0"/>
          <w:color w:val="0000ff"/>
          <w:u w:val="single" w:color="0000ff"/>
        </w:rPr>
        <w:fldChar w:fldCharType="begin" w:fldLock="0"/>
      </w:r>
      <w:r>
        <w:rPr>
          <w:rStyle w:val="Hyperlink.0"/>
          <w:color w:val="0000ff"/>
          <w:u w:val="single" w:color="0000ff"/>
        </w:rPr>
        <w:instrText xml:space="preserve"> HYPERLINK "http://www.benefitscal.org"</w:instrText>
      </w:r>
      <w:r>
        <w:rPr>
          <w:rStyle w:val="Hyperlink.0"/>
          <w:color w:val="0000ff"/>
          <w:u w:val="single" w:color="0000ff"/>
        </w:rPr>
        <w:fldChar w:fldCharType="separate" w:fldLock="0"/>
      </w:r>
      <w:r>
        <w:rPr>
          <w:rStyle w:val="Hyperlink.0"/>
          <w:color w:val="0000ff"/>
          <w:u w:val="single" w:color="0000ff"/>
          <w:rtl w:val="0"/>
        </w:rPr>
        <w:t>http://www.benefitscal.org</w:t>
      </w:r>
      <w:r>
        <w:rPr/>
        <w:fldChar w:fldCharType="end" w:fldLock="0"/>
      </w:r>
      <w:r>
        <w:rPr>
          <w:sz w:val="28"/>
          <w:szCs w:val="28"/>
          <w:rtl w:val="0"/>
          <w:lang w:val="en-US"/>
        </w:rPr>
        <w:t>.</w:t>
      </w:r>
    </w:p>
    <w:p>
      <w:pPr>
        <w:pStyle w:val="List Paragraph"/>
        <w:rPr>
          <w:sz w:val="28"/>
          <w:szCs w:val="28"/>
        </w:rPr>
      </w:pPr>
    </w:p>
    <w:p>
      <w:pPr>
        <w:pStyle w:val="List Paragraph"/>
        <w:numPr>
          <w:ilvl w:val="0"/>
          <w:numId w:val="6"/>
        </w:numPr>
        <w:suppressAutoHyphens w:val="0"/>
        <w:bidi w:val="0"/>
        <w:spacing w:line="259" w:lineRule="auto"/>
        <w:ind w:right="0"/>
        <w:jc w:val="left"/>
        <w:rPr>
          <w:b w:val="1"/>
          <w:bCs w:val="1"/>
          <w:sz w:val="32"/>
          <w:szCs w:val="32"/>
          <w:rtl w:val="0"/>
          <w:lang w:val="en-US"/>
        </w:rPr>
      </w:pPr>
      <w:r>
        <w:rPr>
          <w:b w:val="1"/>
          <w:bCs w:val="1"/>
          <w:sz w:val="32"/>
          <w:szCs w:val="32"/>
          <w:shd w:val="clear" w:color="auto" w:fill="ffff00"/>
          <w:rtl w:val="0"/>
          <w:lang w:val="en-US"/>
        </w:rPr>
        <w:t>St. Vincent de Paul Workforce Development Program</w:t>
      </w:r>
    </w:p>
    <w:p>
      <w:pPr>
        <w:pStyle w:val="Normal.0"/>
        <w:shd w:val="clear" w:color="auto" w:fill="ffffff"/>
        <w:suppressAutoHyphens w:val="0"/>
        <w:spacing w:after="300" w:line="240" w:lineRule="auto"/>
        <w:ind w:left="720" w:firstLine="0"/>
        <w:rPr>
          <w:rFonts w:ascii="Open Sans" w:cs="Open Sans" w:hAnsi="Open Sans" w:eastAsia="Open Sans"/>
          <w:color w:val="000000"/>
          <w:sz w:val="23"/>
          <w:szCs w:val="23"/>
          <w:u w:color="000000"/>
        </w:rPr>
      </w:pPr>
      <w:r>
        <w:rPr>
          <w:rFonts w:ascii="Open Sans" w:cs="Open Sans" w:hAnsi="Open Sans" w:eastAsia="Open Sans"/>
          <w:color w:val="000000"/>
          <w:sz w:val="23"/>
          <w:szCs w:val="23"/>
          <w:u w:color="000000"/>
          <w:rtl w:val="0"/>
          <w:lang w:val="en-US"/>
        </w:rPr>
        <w:t xml:space="preserve">The Workforce Development Program at St. Vincent de Paul provides training and work experience for those who are new to or have been out of the workforce. The goal of this program is to help participants with barriers to employment find long-term, satisfactory work at a decent wage upon the conclusion of the 24-week SVdP WFD Program.  </w:t>
      </w:r>
      <w:r>
        <w:rPr>
          <w:rFonts w:ascii="Open Sans" w:cs="Open Sans" w:hAnsi="Open Sans" w:eastAsia="Open Sans"/>
          <w:b w:val="1"/>
          <w:bCs w:val="1"/>
          <w:color w:val="000000"/>
          <w:sz w:val="23"/>
          <w:szCs w:val="23"/>
          <w:u w:color="000000"/>
          <w:rtl w:val="0"/>
          <w:lang w:val="en-US"/>
        </w:rPr>
        <w:t>Website: https://www.svdp-cc.org/workforce-development-program/</w:t>
      </w:r>
    </w:p>
    <w:p>
      <w:pPr>
        <w:pStyle w:val="Normal.0"/>
        <w:shd w:val="clear" w:color="auto" w:fill="ffffff"/>
        <w:suppressAutoHyphens w:val="0"/>
        <w:spacing w:after="300" w:line="240" w:lineRule="auto"/>
        <w:ind w:firstLine="720"/>
        <w:rPr>
          <w:rFonts w:ascii="Open Sans" w:cs="Open Sans" w:hAnsi="Open Sans" w:eastAsia="Open Sans"/>
          <w:color w:val="000000"/>
          <w:sz w:val="23"/>
          <w:szCs w:val="23"/>
          <w:u w:color="000000"/>
        </w:rPr>
      </w:pPr>
      <w:r>
        <w:rPr>
          <w:rFonts w:ascii="Open Sans" w:cs="Open Sans" w:hAnsi="Open Sans" w:eastAsia="Open Sans"/>
          <w:color w:val="000000"/>
          <w:sz w:val="23"/>
          <w:szCs w:val="23"/>
          <w:u w:color="000000"/>
          <w:rtl w:val="0"/>
          <w:lang w:val="en-US"/>
        </w:rPr>
        <w:t>To be eligible, candidates must meet the following criteria:</w:t>
      </w:r>
    </w:p>
    <w:p>
      <w:pPr>
        <w:pStyle w:val="Normal.0"/>
        <w:numPr>
          <w:ilvl w:val="0"/>
          <w:numId w:val="8"/>
        </w:numPr>
        <w:shd w:val="clear" w:color="auto" w:fill="ffffff"/>
        <w:suppressAutoHyphens w:val="0"/>
        <w:bidi w:val="0"/>
        <w:spacing w:before="100" w:after="100" w:line="240" w:lineRule="auto"/>
        <w:ind w:right="0"/>
        <w:jc w:val="left"/>
        <w:rPr>
          <w:rFonts w:ascii="Open Sans" w:cs="Open Sans" w:hAnsi="Open Sans" w:eastAsia="Open Sans"/>
          <w:color w:val="747474"/>
          <w:sz w:val="23"/>
          <w:szCs w:val="23"/>
          <w:rtl w:val="0"/>
          <w:lang w:val="en-US"/>
        </w:rPr>
      </w:pPr>
      <w:r>
        <w:rPr>
          <w:rFonts w:ascii="Open Sans" w:cs="Open Sans" w:hAnsi="Open Sans" w:eastAsia="Open Sans"/>
          <w:color w:val="000000"/>
          <w:sz w:val="23"/>
          <w:szCs w:val="23"/>
          <w:u w:color="000000"/>
          <w:rtl w:val="0"/>
          <w:lang w:val="en-US"/>
        </w:rPr>
        <w:t>Have</w:t>
      </w:r>
      <w:r>
        <w:rPr>
          <w:rFonts w:ascii="Open Sans" w:cs="Open Sans" w:hAnsi="Open Sans" w:eastAsia="Open Sans"/>
          <w:color w:val="000000"/>
          <w:sz w:val="23"/>
          <w:szCs w:val="23"/>
          <w:u w:color="000000"/>
          <w:rtl w:val="0"/>
          <w:lang w:val="en-US"/>
        </w:rPr>
        <w:t> </w:t>
      </w:r>
      <w:r>
        <w:rPr>
          <w:rFonts w:ascii="Open Sans" w:cs="Open Sans" w:hAnsi="Open Sans" w:eastAsia="Open Sans"/>
          <w:b w:val="1"/>
          <w:bCs w:val="1"/>
          <w:color w:val="000000"/>
          <w:sz w:val="23"/>
          <w:szCs w:val="23"/>
          <w:u w:color="000000"/>
          <w:rtl w:val="0"/>
          <w:lang w:val="en-US"/>
        </w:rPr>
        <w:t>access to reliable transportation</w:t>
      </w:r>
    </w:p>
    <w:p>
      <w:pPr>
        <w:pStyle w:val="Normal.0"/>
        <w:numPr>
          <w:ilvl w:val="0"/>
          <w:numId w:val="8"/>
        </w:numPr>
        <w:shd w:val="clear" w:color="auto" w:fill="ffffff"/>
        <w:suppressAutoHyphens w:val="0"/>
        <w:bidi w:val="0"/>
        <w:spacing w:before="100" w:after="100" w:line="240" w:lineRule="auto"/>
        <w:ind w:right="0"/>
        <w:jc w:val="left"/>
        <w:rPr>
          <w:rFonts w:ascii="Open Sans" w:cs="Open Sans" w:hAnsi="Open Sans" w:eastAsia="Open Sans"/>
          <w:color w:val="747474"/>
          <w:sz w:val="23"/>
          <w:szCs w:val="23"/>
          <w:rtl w:val="0"/>
          <w:lang w:val="en-US"/>
        </w:rPr>
      </w:pPr>
      <w:r>
        <w:rPr>
          <w:rFonts w:ascii="Open Sans" w:cs="Open Sans" w:hAnsi="Open Sans" w:eastAsia="Open Sans"/>
          <w:color w:val="000000"/>
          <w:sz w:val="23"/>
          <w:szCs w:val="23"/>
          <w:u w:color="000000"/>
          <w:rtl w:val="0"/>
          <w:lang w:val="en-US"/>
        </w:rPr>
        <w:t>Live in a</w:t>
      </w:r>
      <w:r>
        <w:rPr>
          <w:rFonts w:ascii="Open Sans" w:cs="Open Sans" w:hAnsi="Open Sans" w:eastAsia="Open Sans"/>
          <w:color w:val="000000"/>
          <w:sz w:val="23"/>
          <w:szCs w:val="23"/>
          <w:u w:color="000000"/>
          <w:rtl w:val="0"/>
          <w:lang w:val="en-US"/>
        </w:rPr>
        <w:t> </w:t>
      </w:r>
      <w:r>
        <w:rPr>
          <w:rFonts w:ascii="Open Sans" w:cs="Open Sans" w:hAnsi="Open Sans" w:eastAsia="Open Sans"/>
          <w:b w:val="1"/>
          <w:bCs w:val="1"/>
          <w:color w:val="000000"/>
          <w:sz w:val="23"/>
          <w:szCs w:val="23"/>
          <w:u w:color="000000"/>
          <w:rtl w:val="0"/>
          <w:lang w:val="en-US"/>
        </w:rPr>
        <w:t>stable environment</w:t>
      </w:r>
      <w:r>
        <w:rPr>
          <w:rFonts w:ascii="Open Sans" w:cs="Open Sans" w:hAnsi="Open Sans" w:eastAsia="Open Sans"/>
          <w:color w:val="000000"/>
          <w:sz w:val="23"/>
          <w:szCs w:val="23"/>
          <w:u w:color="000000"/>
          <w:rtl w:val="0"/>
          <w:lang w:val="en-US"/>
        </w:rPr>
        <w:t> </w:t>
      </w:r>
      <w:r>
        <w:rPr>
          <w:rFonts w:ascii="Open Sans" w:cs="Open Sans" w:hAnsi="Open Sans" w:eastAsia="Open Sans"/>
          <w:color w:val="000000"/>
          <w:sz w:val="23"/>
          <w:szCs w:val="23"/>
          <w:u w:color="000000"/>
          <w:rtl w:val="0"/>
          <w:lang w:val="en-US"/>
        </w:rPr>
        <w:t>with access</w:t>
      </w:r>
      <w:r>
        <w:rPr>
          <w:rFonts w:ascii="Open Sans" w:cs="Open Sans" w:hAnsi="Open Sans" w:eastAsia="Open Sans"/>
          <w:color w:val="000000"/>
          <w:sz w:val="23"/>
          <w:szCs w:val="23"/>
          <w:u w:color="000000"/>
          <w:rtl w:val="0"/>
          <w:lang w:val="en-US"/>
        </w:rPr>
        <w:t> </w:t>
      </w:r>
      <w:r>
        <w:rPr>
          <w:rFonts w:ascii="Open Sans" w:cs="Open Sans" w:hAnsi="Open Sans" w:eastAsia="Open Sans"/>
          <w:b w:val="1"/>
          <w:bCs w:val="1"/>
          <w:color w:val="000000"/>
          <w:sz w:val="23"/>
          <w:szCs w:val="23"/>
          <w:u w:color="000000"/>
          <w:rtl w:val="0"/>
          <w:lang w:val="en-US"/>
        </w:rPr>
        <w:t>to adequate hygiene facilities</w:t>
      </w:r>
    </w:p>
    <w:p>
      <w:pPr>
        <w:pStyle w:val="Normal.0"/>
        <w:numPr>
          <w:ilvl w:val="0"/>
          <w:numId w:val="8"/>
        </w:numPr>
        <w:shd w:val="clear" w:color="auto" w:fill="ffffff"/>
        <w:suppressAutoHyphens w:val="0"/>
        <w:bidi w:val="0"/>
        <w:spacing w:before="100" w:after="100" w:line="240" w:lineRule="auto"/>
        <w:ind w:right="0"/>
        <w:jc w:val="left"/>
        <w:rPr>
          <w:rFonts w:ascii="Open Sans" w:cs="Open Sans" w:hAnsi="Open Sans" w:eastAsia="Open Sans"/>
          <w:color w:val="747474"/>
          <w:sz w:val="23"/>
          <w:szCs w:val="23"/>
          <w:rtl w:val="0"/>
          <w:lang w:val="en-US"/>
        </w:rPr>
      </w:pPr>
      <w:r>
        <w:rPr>
          <w:rFonts w:ascii="Open Sans" w:cs="Open Sans" w:hAnsi="Open Sans" w:eastAsia="Open Sans"/>
          <w:color w:val="000000"/>
          <w:sz w:val="23"/>
          <w:szCs w:val="23"/>
          <w:u w:color="000000"/>
          <w:rtl w:val="0"/>
          <w:lang w:val="en-US"/>
        </w:rPr>
        <w:t>Have adequate,</w:t>
      </w:r>
      <w:r>
        <w:rPr>
          <w:rFonts w:ascii="Open Sans" w:cs="Open Sans" w:hAnsi="Open Sans" w:eastAsia="Open Sans"/>
          <w:color w:val="000000"/>
          <w:sz w:val="23"/>
          <w:szCs w:val="23"/>
          <w:u w:color="000000"/>
          <w:rtl w:val="0"/>
          <w:lang w:val="en-US"/>
        </w:rPr>
        <w:t> </w:t>
      </w:r>
      <w:r>
        <w:rPr>
          <w:rFonts w:ascii="Open Sans" w:cs="Open Sans" w:hAnsi="Open Sans" w:eastAsia="Open Sans"/>
          <w:b w:val="1"/>
          <w:bCs w:val="1"/>
          <w:color w:val="000000"/>
          <w:sz w:val="23"/>
          <w:szCs w:val="23"/>
          <w:u w:color="000000"/>
          <w:rtl w:val="0"/>
          <w:lang w:val="en-US"/>
        </w:rPr>
        <w:t>reliable childcare (if needed)</w:t>
      </w:r>
    </w:p>
    <w:p>
      <w:pPr>
        <w:pStyle w:val="Normal.0"/>
        <w:numPr>
          <w:ilvl w:val="0"/>
          <w:numId w:val="8"/>
        </w:numPr>
        <w:shd w:val="clear" w:color="auto" w:fill="ffffff"/>
        <w:suppressAutoHyphens w:val="0"/>
        <w:bidi w:val="0"/>
        <w:spacing w:before="100" w:after="100" w:line="240" w:lineRule="auto"/>
        <w:ind w:right="0"/>
        <w:jc w:val="left"/>
        <w:rPr>
          <w:rFonts w:ascii="Open Sans" w:cs="Open Sans" w:hAnsi="Open Sans" w:eastAsia="Open Sans"/>
          <w:color w:val="747474"/>
          <w:sz w:val="23"/>
          <w:szCs w:val="23"/>
          <w:rtl w:val="0"/>
          <w:lang w:val="en-US"/>
        </w:rPr>
      </w:pPr>
      <w:r>
        <w:rPr>
          <w:rFonts w:ascii="Open Sans" w:cs="Open Sans" w:hAnsi="Open Sans" w:eastAsia="Open Sans"/>
          <w:b w:val="1"/>
          <w:bCs w:val="1"/>
          <w:color w:val="000000"/>
          <w:sz w:val="23"/>
          <w:szCs w:val="23"/>
          <w:u w:color="000000"/>
          <w:rtl w:val="0"/>
          <w:lang w:val="en-US"/>
        </w:rPr>
        <w:t>High school diploma</w:t>
      </w:r>
      <w:r>
        <w:rPr>
          <w:rFonts w:ascii="Open Sans" w:cs="Open Sans" w:hAnsi="Open Sans" w:eastAsia="Open Sans"/>
          <w:color w:val="000000"/>
          <w:sz w:val="23"/>
          <w:szCs w:val="23"/>
          <w:u w:color="000000"/>
          <w:rtl w:val="0"/>
          <w:lang w:val="en-US"/>
        </w:rPr>
        <w:t>, GED or higher (SVdP may waive this requirement if the candidate demonstrates proficiency or is in the process of completing this requirement)</w:t>
      </w:r>
    </w:p>
    <w:p>
      <w:pPr>
        <w:pStyle w:val="Normal.0"/>
        <w:numPr>
          <w:ilvl w:val="0"/>
          <w:numId w:val="8"/>
        </w:numPr>
        <w:shd w:val="clear" w:color="auto" w:fill="ffffff"/>
        <w:suppressAutoHyphens w:val="0"/>
        <w:bidi w:val="0"/>
        <w:spacing w:before="100" w:after="100" w:line="240" w:lineRule="auto"/>
        <w:ind w:right="0"/>
        <w:jc w:val="left"/>
        <w:rPr>
          <w:rFonts w:ascii="Open Sans" w:cs="Open Sans" w:hAnsi="Open Sans" w:eastAsia="Open Sans"/>
          <w:color w:val="747474"/>
          <w:sz w:val="23"/>
          <w:szCs w:val="23"/>
          <w:rtl w:val="0"/>
          <w:lang w:val="en-US"/>
        </w:rPr>
      </w:pPr>
      <w:r>
        <w:rPr>
          <w:rFonts w:ascii="Open Sans" w:cs="Open Sans" w:hAnsi="Open Sans" w:eastAsia="Open Sans"/>
          <w:color w:val="000000"/>
          <w:sz w:val="23"/>
          <w:szCs w:val="23"/>
          <w:u w:color="000000"/>
          <w:rtl w:val="0"/>
          <w:lang w:val="en-US"/>
        </w:rPr>
        <w:t>Completed or will attend a</w:t>
      </w:r>
      <w:r>
        <w:rPr>
          <w:rFonts w:ascii="Open Sans" w:cs="Open Sans" w:hAnsi="Open Sans" w:eastAsia="Open Sans"/>
          <w:color w:val="000000"/>
          <w:sz w:val="23"/>
          <w:szCs w:val="23"/>
          <w:u w:color="000000"/>
          <w:rtl w:val="0"/>
          <w:lang w:val="en-US"/>
        </w:rPr>
        <w:t> </w:t>
      </w:r>
      <w:r>
        <w:rPr>
          <w:rFonts w:ascii="Open Sans" w:cs="Open Sans" w:hAnsi="Open Sans" w:eastAsia="Open Sans"/>
          <w:b w:val="1"/>
          <w:bCs w:val="1"/>
          <w:color w:val="000000"/>
          <w:sz w:val="23"/>
          <w:szCs w:val="23"/>
          <w:u w:color="000000"/>
          <w:rtl w:val="0"/>
          <w:lang w:val="en-US"/>
        </w:rPr>
        <w:t>basic computer course</w:t>
      </w:r>
      <w:r>
        <w:rPr>
          <w:rFonts w:ascii="Open Sans" w:cs="Open Sans" w:hAnsi="Open Sans" w:eastAsia="Open Sans"/>
          <w:color w:val="000000"/>
          <w:sz w:val="23"/>
          <w:szCs w:val="23"/>
          <w:u w:color="000000"/>
          <w:rtl w:val="0"/>
          <w:lang w:val="en-US"/>
        </w:rPr>
        <w:t> </w:t>
      </w:r>
      <w:r>
        <w:rPr>
          <w:rFonts w:ascii="Open Sans" w:cs="Open Sans" w:hAnsi="Open Sans" w:eastAsia="Open Sans"/>
          <w:color w:val="000000"/>
          <w:sz w:val="23"/>
          <w:szCs w:val="23"/>
          <w:u w:color="000000"/>
          <w:rtl w:val="0"/>
          <w:lang w:val="en-US"/>
        </w:rPr>
        <w:t>or can demonstrate</w:t>
      </w:r>
      <w:r>
        <w:rPr>
          <w:rFonts w:ascii="Open Sans" w:cs="Open Sans" w:hAnsi="Open Sans" w:eastAsia="Open Sans"/>
          <w:color w:val="000000"/>
          <w:sz w:val="23"/>
          <w:szCs w:val="23"/>
          <w:u w:color="000000"/>
          <w:rtl w:val="0"/>
          <w:lang w:val="en-US"/>
        </w:rPr>
        <w:t> </w:t>
      </w:r>
      <w:r>
        <w:rPr>
          <w:rFonts w:ascii="Open Sans" w:cs="Open Sans" w:hAnsi="Open Sans" w:eastAsia="Open Sans"/>
          <w:b w:val="1"/>
          <w:bCs w:val="1"/>
          <w:color w:val="000000"/>
          <w:sz w:val="23"/>
          <w:szCs w:val="23"/>
          <w:u w:color="000000"/>
          <w:rtl w:val="0"/>
          <w:lang w:val="en-US"/>
        </w:rPr>
        <w:t>equivalent experience</w:t>
      </w:r>
    </w:p>
    <w:p>
      <w:pPr>
        <w:pStyle w:val="Normal.0"/>
        <w:numPr>
          <w:ilvl w:val="0"/>
          <w:numId w:val="8"/>
        </w:numPr>
        <w:shd w:val="clear" w:color="auto" w:fill="ffffff"/>
        <w:suppressAutoHyphens w:val="0"/>
        <w:bidi w:val="0"/>
        <w:spacing w:before="100" w:after="100" w:line="240" w:lineRule="auto"/>
        <w:ind w:right="0"/>
        <w:jc w:val="left"/>
        <w:rPr>
          <w:rFonts w:ascii="Open Sans" w:cs="Open Sans" w:hAnsi="Open Sans" w:eastAsia="Open Sans"/>
          <w:color w:val="747474"/>
          <w:sz w:val="23"/>
          <w:szCs w:val="23"/>
          <w:rtl w:val="0"/>
          <w:lang w:val="en-US"/>
        </w:rPr>
      </w:pPr>
      <w:r>
        <w:rPr>
          <w:rFonts w:ascii="Open Sans" w:cs="Open Sans" w:hAnsi="Open Sans" w:eastAsia="Open Sans"/>
          <w:color w:val="000000"/>
          <w:sz w:val="23"/>
          <w:szCs w:val="23"/>
          <w:u w:color="000000"/>
          <w:rtl w:val="0"/>
          <w:lang w:val="en-US"/>
        </w:rPr>
        <w:t>Attend</w:t>
      </w:r>
      <w:r>
        <w:rPr>
          <w:rFonts w:ascii="Open Sans" w:cs="Open Sans" w:hAnsi="Open Sans" w:eastAsia="Open Sans"/>
          <w:color w:val="000000"/>
          <w:sz w:val="23"/>
          <w:szCs w:val="23"/>
          <w:u w:color="000000"/>
          <w:rtl w:val="0"/>
          <w:lang w:val="en-US"/>
        </w:rPr>
        <w:t> </w:t>
      </w:r>
      <w:r>
        <w:rPr>
          <w:rFonts w:ascii="Open Sans" w:cs="Open Sans" w:hAnsi="Open Sans" w:eastAsia="Open Sans"/>
          <w:b w:val="1"/>
          <w:bCs w:val="1"/>
          <w:color w:val="000000"/>
          <w:sz w:val="23"/>
          <w:szCs w:val="23"/>
          <w:u w:color="000000"/>
          <w:rtl w:val="0"/>
          <w:lang w:val="en-US"/>
        </w:rPr>
        <w:t>mandatory pre-selection workshops</w:t>
      </w:r>
    </w:p>
    <w:p>
      <w:pPr>
        <w:pStyle w:val="Normal.0"/>
        <w:shd w:val="clear" w:color="auto" w:fill="ffffff"/>
        <w:suppressAutoHyphens w:val="0"/>
        <w:spacing w:after="300" w:line="240" w:lineRule="auto"/>
        <w:ind w:left="360" w:firstLine="0"/>
        <w:rPr>
          <w:rFonts w:ascii="Open Sans" w:cs="Open Sans" w:hAnsi="Open Sans" w:eastAsia="Open Sans"/>
          <w:color w:val="000000"/>
          <w:sz w:val="23"/>
          <w:szCs w:val="23"/>
          <w:u w:color="000000"/>
        </w:rPr>
      </w:pPr>
      <w:r>
        <w:rPr>
          <w:rFonts w:ascii="Open Sans" w:cs="Open Sans" w:hAnsi="Open Sans" w:eastAsia="Open Sans"/>
          <w:color w:val="000000"/>
          <w:sz w:val="23"/>
          <w:szCs w:val="23"/>
          <w:u w:color="000000"/>
          <w:rtl w:val="0"/>
          <w:lang w:val="en-US"/>
        </w:rPr>
        <w:t>Selected participants may interview for the 24-week on-the-job training component consisting of</w:t>
      </w:r>
      <w:r>
        <w:rPr>
          <w:rFonts w:ascii="Open Sans" w:cs="Open Sans" w:hAnsi="Open Sans" w:eastAsia="Open Sans"/>
          <w:color w:val="000000"/>
          <w:sz w:val="23"/>
          <w:szCs w:val="23"/>
          <w:u w:color="000000"/>
          <w:rtl w:val="0"/>
          <w:lang w:val="en-US"/>
        </w:rPr>
        <w:t> </w:t>
      </w:r>
      <w:r>
        <w:rPr>
          <w:rFonts w:ascii="Open Sans" w:cs="Open Sans" w:hAnsi="Open Sans" w:eastAsia="Open Sans"/>
          <w:b w:val="1"/>
          <w:bCs w:val="1"/>
          <w:color w:val="000000"/>
          <w:sz w:val="23"/>
          <w:szCs w:val="23"/>
          <w:u w:color="000000"/>
          <w:rtl w:val="0"/>
          <w:lang w:val="en-US"/>
        </w:rPr>
        <w:t>paid, part-time on-the-job training</w:t>
      </w:r>
      <w:r>
        <w:rPr>
          <w:rFonts w:ascii="Open Sans" w:cs="Open Sans" w:hAnsi="Open Sans" w:eastAsia="Open Sans"/>
          <w:color w:val="000000"/>
          <w:sz w:val="23"/>
          <w:szCs w:val="23"/>
          <w:u w:color="000000"/>
          <w:rtl w:val="0"/>
          <w:lang w:val="en-US"/>
        </w:rPr>
        <w:t> </w:t>
      </w:r>
      <w:r>
        <w:rPr>
          <w:rFonts w:ascii="Open Sans" w:cs="Open Sans" w:hAnsi="Open Sans" w:eastAsia="Open Sans"/>
          <w:color w:val="000000"/>
          <w:sz w:val="23"/>
          <w:szCs w:val="23"/>
          <w:u w:color="000000"/>
          <w:rtl w:val="0"/>
          <w:lang w:val="en-US"/>
        </w:rPr>
        <w:t>at St. Vincent de Paul. Participants are matched with mentors and take weekly classes to continue developing skills necessary for finding and keeping employment. A new class of participants is selected every six months.</w:t>
      </w:r>
    </w:p>
    <w:p>
      <w:pPr>
        <w:pStyle w:val="Normal.0"/>
        <w:shd w:val="clear" w:color="auto" w:fill="ffffff"/>
        <w:suppressAutoHyphens w:val="0"/>
        <w:spacing w:after="300" w:line="240" w:lineRule="auto"/>
        <w:ind w:left="360" w:firstLine="0"/>
        <w:rPr>
          <w:rFonts w:ascii="Open Sans" w:cs="Open Sans" w:hAnsi="Open Sans" w:eastAsia="Open Sans"/>
          <w:b w:val="1"/>
          <w:bCs w:val="1"/>
          <w:color w:val="000000"/>
          <w:sz w:val="23"/>
          <w:szCs w:val="23"/>
          <w:u w:color="000000"/>
        </w:rPr>
      </w:pPr>
      <w:r>
        <w:rPr>
          <w:rFonts w:ascii="Open Sans" w:cs="Open Sans" w:hAnsi="Open Sans" w:eastAsia="Open Sans"/>
          <w:color w:val="000000"/>
          <w:sz w:val="23"/>
          <w:szCs w:val="23"/>
          <w:u w:color="000000"/>
        </w:rPr>
        <w:tab/>
        <w:tab/>
        <w:tab/>
        <w:tab/>
        <w:tab/>
      </w:r>
      <w:r>
        <w:rPr>
          <w:rFonts w:ascii="Open Sans" w:cs="Open Sans" w:hAnsi="Open Sans" w:eastAsia="Open Sans"/>
          <w:b w:val="1"/>
          <w:bCs w:val="1"/>
          <w:color w:val="000000"/>
          <w:sz w:val="23"/>
          <w:szCs w:val="23"/>
          <w:u w:color="000000"/>
          <w:rtl w:val="0"/>
          <w:lang w:val="en-US"/>
        </w:rPr>
        <w:t>PAGE 8</w:t>
      </w:r>
    </w:p>
    <w:p>
      <w:pPr>
        <w:pStyle w:val="List Paragraph"/>
        <w:numPr>
          <w:ilvl w:val="0"/>
          <w:numId w:val="6"/>
        </w:numPr>
        <w:suppressAutoHyphens w:val="0"/>
        <w:bidi w:val="0"/>
        <w:spacing w:line="259" w:lineRule="auto"/>
        <w:ind w:right="0"/>
        <w:jc w:val="left"/>
        <w:rPr>
          <w:b w:val="1"/>
          <w:bCs w:val="1"/>
          <w:sz w:val="32"/>
          <w:szCs w:val="32"/>
          <w:rtl w:val="0"/>
          <w:lang w:val="en-US"/>
        </w:rPr>
      </w:pPr>
      <w:r>
        <w:rPr>
          <w:b w:val="1"/>
          <w:bCs w:val="1"/>
          <w:sz w:val="32"/>
          <w:szCs w:val="32"/>
          <w:shd w:val="clear" w:color="auto" w:fill="ffff00"/>
          <w:rtl w:val="0"/>
          <w:lang w:val="en-US"/>
        </w:rPr>
        <w:t>Legal Services Programs</w:t>
      </w:r>
    </w:p>
    <w:p>
      <w:pPr>
        <w:pStyle w:val="List Paragraph"/>
        <w:rPr>
          <w:sz w:val="28"/>
          <w:szCs w:val="28"/>
        </w:rPr>
      </w:pPr>
    </w:p>
    <w:p>
      <w:pPr>
        <w:pStyle w:val="List Paragraph"/>
        <w:rPr>
          <w:rFonts w:ascii="Calibri" w:cs="Calibri" w:hAnsi="Calibri" w:eastAsia="Calibri"/>
          <w:b w:val="1"/>
          <w:bCs w:val="1"/>
          <w:sz w:val="28"/>
          <w:szCs w:val="28"/>
        </w:rPr>
      </w:pPr>
      <w:r>
        <w:rPr>
          <w:sz w:val="28"/>
          <w:szCs w:val="28"/>
          <w:rtl w:val="0"/>
          <w:lang w:val="en-US"/>
        </w:rPr>
        <w:t>&gt;</w:t>
      </w:r>
      <w:r>
        <w:rPr>
          <w:rFonts w:ascii="Calibri" w:cs="Calibri" w:hAnsi="Calibri" w:eastAsia="Calibri"/>
          <w:b w:val="1"/>
          <w:bCs w:val="1"/>
          <w:sz w:val="28"/>
          <w:szCs w:val="28"/>
          <w:rtl w:val="0"/>
          <w:lang w:val="en-US"/>
        </w:rPr>
        <w:t xml:space="preserve">The Pope Francis Legal Clinic (Order of Malta) </w:t>
      </w:r>
      <w:r>
        <w:rPr>
          <w:sz w:val="28"/>
          <w:szCs w:val="28"/>
          <w:rtl w:val="0"/>
          <w:lang w:val="en-US"/>
        </w:rPr>
        <w:t xml:space="preserve">is a legal clinic staffed by volunteer attorneys who </w:t>
      </w:r>
      <w:r>
        <w:rPr>
          <w:sz w:val="28"/>
          <w:szCs w:val="28"/>
          <w:rtl w:val="0"/>
          <w:lang w:val="en-US"/>
        </w:rPr>
        <w:t>“</w:t>
      </w:r>
      <w:r>
        <w:rPr>
          <w:sz w:val="28"/>
          <w:szCs w:val="28"/>
          <w:rtl w:val="0"/>
          <w:lang w:val="en-US"/>
        </w:rPr>
        <w:t>offer free legal consultation on all cases involving those burdened by legal problems, regardless of religious or financial background</w:t>
      </w:r>
      <w:r>
        <w:rPr>
          <w:sz w:val="28"/>
          <w:szCs w:val="28"/>
          <w:rtl w:val="0"/>
          <w:lang w:val="en-US"/>
        </w:rPr>
        <w:t>”</w:t>
      </w:r>
      <w:r>
        <w:rPr>
          <w:sz w:val="28"/>
          <w:szCs w:val="28"/>
          <w:rtl w:val="0"/>
          <w:lang w:val="en-US"/>
        </w:rPr>
        <w:t xml:space="preserve">. The clinic is open on Tuesdays and Thursdays from 10 AM </w:t>
      </w:r>
      <w:r>
        <w:rPr>
          <w:sz w:val="28"/>
          <w:szCs w:val="28"/>
          <w:rtl w:val="0"/>
          <w:lang w:val="en-US"/>
        </w:rPr>
        <w:t xml:space="preserve">– </w:t>
      </w:r>
      <w:r>
        <w:rPr>
          <w:sz w:val="28"/>
          <w:szCs w:val="28"/>
          <w:rtl w:val="0"/>
          <w:lang w:val="en-US"/>
        </w:rPr>
        <w:t xml:space="preserve">2 PM. The office is located in Oakland. Appointments can be made by calling (510) 893-4711. Please refer to the Appendix for the writeup on the Clinic that appeared in the Catholic Voice.  </w:t>
      </w:r>
      <w:r>
        <w:rPr>
          <w:rFonts w:ascii="Calibri" w:cs="Calibri" w:hAnsi="Calibri" w:eastAsia="Calibri"/>
          <w:b w:val="1"/>
          <w:bCs w:val="1"/>
          <w:sz w:val="28"/>
          <w:szCs w:val="28"/>
          <w:rtl w:val="0"/>
          <w:lang w:val="en-US"/>
        </w:rPr>
        <w:t>Appendix 5A-5C</w:t>
      </w:r>
    </w:p>
    <w:p>
      <w:pPr>
        <w:pStyle w:val="List Paragraph"/>
        <w:rPr>
          <w:sz w:val="28"/>
          <w:szCs w:val="28"/>
        </w:rPr>
      </w:pPr>
      <w:r>
        <w:rPr>
          <w:sz w:val="28"/>
          <w:szCs w:val="28"/>
          <w:rtl w:val="0"/>
          <w:lang w:val="en-US"/>
        </w:rPr>
        <w:t>&gt;</w:t>
      </w:r>
      <w:r>
        <w:rPr>
          <w:rFonts w:ascii="Calibri" w:cs="Calibri" w:hAnsi="Calibri" w:eastAsia="Calibri"/>
          <w:b w:val="1"/>
          <w:bCs w:val="1"/>
          <w:sz w:val="28"/>
          <w:szCs w:val="28"/>
          <w:rtl w:val="0"/>
          <w:lang w:val="en-US"/>
        </w:rPr>
        <w:t>Bay Area Legal Aid</w:t>
      </w:r>
      <w:r>
        <w:rPr>
          <w:sz w:val="28"/>
          <w:szCs w:val="28"/>
          <w:rtl w:val="0"/>
          <w:lang w:val="en-US"/>
        </w:rPr>
        <w:t>: 1-800-551-5554</w:t>
      </w:r>
    </w:p>
    <w:p>
      <w:pPr>
        <w:pStyle w:val="List Paragraph"/>
        <w:rPr>
          <w:rFonts w:ascii="Calibri" w:cs="Calibri" w:hAnsi="Calibri" w:eastAsia="Calibri"/>
          <w:b w:val="1"/>
          <w:bCs w:val="1"/>
          <w:sz w:val="28"/>
          <w:szCs w:val="28"/>
        </w:rPr>
      </w:pPr>
      <w:r>
        <w:rPr>
          <w:rFonts w:ascii="Calibri" w:cs="Calibri" w:hAnsi="Calibri" w:eastAsia="Calibri"/>
          <w:b w:val="1"/>
          <w:bCs w:val="1"/>
          <w:sz w:val="28"/>
          <w:szCs w:val="28"/>
          <w:rtl w:val="0"/>
          <w:lang w:val="en-US"/>
        </w:rPr>
        <w:t>&gt;Contra Costa Family Justice Center</w:t>
      </w:r>
      <w:r>
        <w:rPr>
          <w:sz w:val="28"/>
          <w:szCs w:val="28"/>
          <w:rtl w:val="0"/>
          <w:lang w:val="en-US"/>
        </w:rPr>
        <w:t xml:space="preserve">: Domestic Abuse Treatment Center located at 2151 Salvio Street Concord (Todos Santos Plaza) Phone Number: (925) 521-6366   Donna Walton has referred Neighbors in Need who are victims of crime or abuse. </w:t>
      </w:r>
    </w:p>
    <w:p>
      <w:pPr>
        <w:pStyle w:val="List Paragraph"/>
        <w:rPr>
          <w:sz w:val="28"/>
          <w:szCs w:val="28"/>
        </w:rPr>
      </w:pPr>
    </w:p>
    <w:p>
      <w:pPr>
        <w:pStyle w:val="List Paragraph"/>
        <w:numPr>
          <w:ilvl w:val="0"/>
          <w:numId w:val="6"/>
        </w:numPr>
        <w:suppressAutoHyphens w:val="0"/>
        <w:bidi w:val="0"/>
        <w:spacing w:line="259" w:lineRule="auto"/>
        <w:ind w:right="0"/>
        <w:jc w:val="left"/>
        <w:rPr>
          <w:b w:val="1"/>
          <w:bCs w:val="1"/>
          <w:sz w:val="32"/>
          <w:szCs w:val="32"/>
          <w:rtl w:val="0"/>
          <w:lang w:val="en-US"/>
        </w:rPr>
      </w:pPr>
      <w:r>
        <w:rPr>
          <w:b w:val="1"/>
          <w:bCs w:val="1"/>
          <w:sz w:val="32"/>
          <w:szCs w:val="32"/>
          <w:shd w:val="clear" w:color="auto" w:fill="ffff00"/>
          <w:rtl w:val="0"/>
          <w:lang w:val="en-US"/>
        </w:rPr>
        <w:t>Health Services Programs</w:t>
      </w:r>
    </w:p>
    <w:p>
      <w:pPr>
        <w:pStyle w:val="List Paragraph"/>
        <w:rPr>
          <w:sz w:val="28"/>
          <w:szCs w:val="28"/>
        </w:rPr>
      </w:pPr>
    </w:p>
    <w:p>
      <w:pPr>
        <w:pStyle w:val="List Paragraph"/>
        <w:rPr>
          <w:sz w:val="28"/>
          <w:szCs w:val="28"/>
        </w:rPr>
      </w:pPr>
      <w:r>
        <w:rPr>
          <w:sz w:val="28"/>
          <w:szCs w:val="28"/>
          <w:rtl w:val="0"/>
          <w:lang w:val="en-US"/>
        </w:rPr>
        <w:t>&gt;</w:t>
      </w:r>
      <w:r>
        <w:rPr>
          <w:rFonts w:ascii="Calibri" w:cs="Calibri" w:hAnsi="Calibri" w:eastAsia="Calibri"/>
          <w:b w:val="1"/>
          <w:bCs w:val="1"/>
          <w:sz w:val="28"/>
          <w:szCs w:val="28"/>
          <w:rtl w:val="0"/>
          <w:lang w:val="en-US"/>
        </w:rPr>
        <w:t xml:space="preserve">RotoCare Bay Area, Inc. </w:t>
      </w:r>
      <w:r>
        <w:rPr>
          <w:sz w:val="28"/>
          <w:szCs w:val="28"/>
          <w:rtl w:val="0"/>
          <w:lang w:val="en-US"/>
        </w:rPr>
        <w:t xml:space="preserve">provides quality </w:t>
      </w:r>
      <w:r>
        <w:rPr>
          <w:rFonts w:ascii="Calibri" w:cs="Calibri" w:hAnsi="Calibri" w:eastAsia="Calibri"/>
          <w:b w:val="1"/>
          <w:bCs w:val="1"/>
          <w:sz w:val="28"/>
          <w:szCs w:val="28"/>
          <w:rtl w:val="0"/>
          <w:lang w:val="en-US"/>
        </w:rPr>
        <w:t>medical care</w:t>
      </w:r>
      <w:r>
        <w:rPr>
          <w:sz w:val="28"/>
          <w:szCs w:val="28"/>
          <w:rtl w:val="0"/>
          <w:lang w:val="en-US"/>
        </w:rPr>
        <w:t xml:space="preserve"> to uninsured adults with acute or chronic medical conditions at no cost to the patient. The RotoCare Pittsburg Free Medical Clinic is located at the St. Vincent de Paul facility at 2210 Gladstone Drive, Pittsburg. RotoCare hours are Wednesday 4 PM </w:t>
      </w:r>
      <w:r>
        <w:rPr>
          <w:sz w:val="28"/>
          <w:szCs w:val="28"/>
          <w:rtl w:val="0"/>
          <w:lang w:val="en-US"/>
        </w:rPr>
        <w:t xml:space="preserve">– </w:t>
      </w:r>
      <w:r>
        <w:rPr>
          <w:sz w:val="28"/>
          <w:szCs w:val="28"/>
          <w:rtl w:val="0"/>
          <w:lang w:val="en-US"/>
        </w:rPr>
        <w:t xml:space="preserve">7 PM and Saturday 9 AM </w:t>
      </w:r>
      <w:r>
        <w:rPr>
          <w:sz w:val="28"/>
          <w:szCs w:val="28"/>
          <w:rtl w:val="0"/>
          <w:lang w:val="en-US"/>
        </w:rPr>
        <w:t xml:space="preserve">– </w:t>
      </w:r>
      <w:r>
        <w:rPr>
          <w:sz w:val="28"/>
          <w:szCs w:val="28"/>
          <w:rtl w:val="0"/>
          <w:lang w:val="en-US"/>
        </w:rPr>
        <w:t>Noon (2</w:t>
      </w:r>
      <w:r>
        <w:rPr>
          <w:sz w:val="28"/>
          <w:szCs w:val="28"/>
          <w:vertAlign w:val="superscript"/>
          <w:rtl w:val="0"/>
          <w:lang w:val="en-US"/>
        </w:rPr>
        <w:t>nd</w:t>
      </w:r>
      <w:r>
        <w:rPr>
          <w:sz w:val="28"/>
          <w:szCs w:val="28"/>
          <w:rtl w:val="0"/>
          <w:lang w:val="en-US"/>
        </w:rPr>
        <w:t xml:space="preserve"> and 4</w:t>
      </w:r>
      <w:r>
        <w:rPr>
          <w:sz w:val="28"/>
          <w:szCs w:val="28"/>
          <w:vertAlign w:val="superscript"/>
          <w:rtl w:val="0"/>
          <w:lang w:val="en-US"/>
        </w:rPr>
        <w:t>th</w:t>
      </w:r>
      <w:r>
        <w:rPr>
          <w:sz w:val="28"/>
          <w:szCs w:val="28"/>
          <w:rtl w:val="0"/>
          <w:lang w:val="en-US"/>
        </w:rPr>
        <w:t xml:space="preserve"> Saturday only).</w:t>
      </w:r>
    </w:p>
    <w:p>
      <w:pPr>
        <w:pStyle w:val="List Paragraph"/>
        <w:rPr>
          <w:sz w:val="28"/>
          <w:szCs w:val="28"/>
        </w:rPr>
      </w:pPr>
      <w:r>
        <w:rPr>
          <w:rFonts w:ascii="Calibri" w:cs="Calibri" w:hAnsi="Calibri" w:eastAsia="Calibri"/>
          <w:b w:val="1"/>
          <w:bCs w:val="1"/>
          <w:sz w:val="28"/>
          <w:szCs w:val="28"/>
          <w:rtl w:val="0"/>
          <w:lang w:val="en-US"/>
        </w:rPr>
        <w:t>&gt;The Dentist on Wheels</w:t>
      </w:r>
      <w:r>
        <w:rPr>
          <w:sz w:val="28"/>
          <w:szCs w:val="28"/>
          <w:rtl w:val="0"/>
          <w:lang w:val="en-US"/>
        </w:rPr>
        <w:t xml:space="preserve"> </w:t>
      </w:r>
      <w:r>
        <w:rPr>
          <w:rFonts w:ascii="Calibri" w:cs="Calibri" w:hAnsi="Calibri" w:eastAsia="Calibri"/>
          <w:b w:val="1"/>
          <w:bCs w:val="1"/>
          <w:sz w:val="28"/>
          <w:szCs w:val="28"/>
          <w:rtl w:val="0"/>
          <w:lang w:val="en-US"/>
        </w:rPr>
        <w:t>Pittsburg Free Dental Clinic</w:t>
      </w:r>
      <w:r>
        <w:rPr>
          <w:sz w:val="28"/>
          <w:szCs w:val="28"/>
          <w:rtl w:val="0"/>
          <w:lang w:val="en-US"/>
        </w:rPr>
        <w:t xml:space="preserve"> is a </w:t>
      </w:r>
      <w:r>
        <w:rPr>
          <w:rFonts w:ascii="Calibri" w:cs="Calibri" w:hAnsi="Calibri" w:eastAsia="Calibri"/>
          <w:b w:val="1"/>
          <w:bCs w:val="1"/>
          <w:sz w:val="28"/>
          <w:szCs w:val="28"/>
          <w:rtl w:val="0"/>
          <w:lang w:val="en-US"/>
        </w:rPr>
        <w:t>free dental clinic</w:t>
      </w:r>
      <w:r>
        <w:rPr>
          <w:sz w:val="28"/>
          <w:szCs w:val="28"/>
          <w:rtl w:val="0"/>
          <w:lang w:val="en-US"/>
        </w:rPr>
        <w:t xml:space="preserve"> which addresses the problem of dental pain and suffering experienced by residents of Contra Costa County who have no dental insurance. The dental clinic is located at the St. Vincent de Paul facility at 2210 Gladstone Drive, Pittsburg. Its hours of operation are Monday </w:t>
      </w:r>
      <w:r>
        <w:rPr>
          <w:sz w:val="28"/>
          <w:szCs w:val="28"/>
          <w:rtl w:val="0"/>
          <w:lang w:val="en-US"/>
        </w:rPr>
        <w:t xml:space="preserve">– </w:t>
      </w:r>
      <w:r>
        <w:rPr>
          <w:sz w:val="28"/>
          <w:szCs w:val="28"/>
          <w:rtl w:val="0"/>
          <w:lang w:val="en-US"/>
        </w:rPr>
        <w:t xml:space="preserve">Friday (9 AM </w:t>
      </w:r>
      <w:r>
        <w:rPr>
          <w:sz w:val="28"/>
          <w:szCs w:val="28"/>
          <w:rtl w:val="0"/>
          <w:lang w:val="en-US"/>
        </w:rPr>
        <w:t xml:space="preserve">– </w:t>
      </w:r>
      <w:r>
        <w:rPr>
          <w:sz w:val="28"/>
          <w:szCs w:val="28"/>
          <w:rtl w:val="0"/>
          <w:lang w:val="en-US"/>
        </w:rPr>
        <w:t xml:space="preserve">5 PM).  </w:t>
      </w:r>
    </w:p>
    <w:p>
      <w:pPr>
        <w:pStyle w:val="List Paragraph"/>
        <w:rPr>
          <w:sz w:val="28"/>
          <w:szCs w:val="28"/>
        </w:rPr>
      </w:pPr>
      <w:r>
        <w:rPr>
          <w:rFonts w:ascii="Calibri" w:cs="Calibri" w:hAnsi="Calibri" w:eastAsia="Calibri"/>
          <w:b w:val="1"/>
          <w:bCs w:val="1"/>
          <w:sz w:val="28"/>
          <w:szCs w:val="28"/>
          <w:rtl w:val="0"/>
          <w:lang w:val="en-US"/>
        </w:rPr>
        <w:t xml:space="preserve">&gt;John Muir Mobile Medical Clinic: </w:t>
      </w:r>
      <w:r>
        <w:rPr>
          <w:sz w:val="28"/>
          <w:szCs w:val="28"/>
          <w:rtl w:val="0"/>
          <w:lang w:val="en-US"/>
        </w:rPr>
        <w:t xml:space="preserve">2023 Schedule has not been posted. </w:t>
      </w:r>
    </w:p>
    <w:p>
      <w:pPr>
        <w:pStyle w:val="List Paragraph"/>
        <w:rPr>
          <w:sz w:val="28"/>
          <w:szCs w:val="28"/>
        </w:rPr>
      </w:pPr>
    </w:p>
    <w:p>
      <w:pPr>
        <w:pStyle w:val="List Paragraph"/>
        <w:rPr>
          <w:rFonts w:ascii="Calibri" w:cs="Calibri" w:hAnsi="Calibri" w:eastAsia="Calibri"/>
          <w:b w:val="1"/>
          <w:bCs w:val="1"/>
          <w:sz w:val="28"/>
          <w:szCs w:val="28"/>
        </w:rPr>
      </w:pPr>
      <w:r>
        <w:rPr>
          <w:sz w:val="28"/>
          <w:szCs w:val="28"/>
        </w:rPr>
        <w:tab/>
        <w:tab/>
        <w:tab/>
        <w:tab/>
        <w:tab/>
      </w:r>
      <w:r>
        <w:rPr>
          <w:rFonts w:ascii="Calibri" w:cs="Calibri" w:hAnsi="Calibri" w:eastAsia="Calibri"/>
          <w:b w:val="1"/>
          <w:bCs w:val="1"/>
          <w:sz w:val="28"/>
          <w:szCs w:val="28"/>
          <w:rtl w:val="0"/>
          <w:lang w:val="en-US"/>
        </w:rPr>
        <w:t>PAGE 9</w:t>
      </w:r>
    </w:p>
    <w:p>
      <w:pPr>
        <w:pStyle w:val="List Paragraph"/>
        <w:rPr>
          <w:sz w:val="28"/>
          <w:szCs w:val="28"/>
        </w:rPr>
      </w:pPr>
      <w:r>
        <w:rPr>
          <w:rFonts w:ascii="Calibri" w:cs="Calibri" w:hAnsi="Calibri" w:eastAsia="Calibri"/>
          <w:b w:val="1"/>
          <w:bCs w:val="1"/>
          <w:sz w:val="28"/>
          <w:szCs w:val="28"/>
          <w:rtl w:val="0"/>
          <w:lang w:val="en-US"/>
        </w:rPr>
        <w:t>&gt;Mental Illness</w:t>
      </w:r>
      <w:r>
        <w:rPr>
          <w:sz w:val="28"/>
          <w:szCs w:val="28"/>
          <w:rtl w:val="0"/>
          <w:lang w:val="en-US"/>
        </w:rPr>
        <w:t xml:space="preserve">: Contact Putnam Clubhouse to get additional information a about their programs. </w:t>
      </w:r>
      <w:r>
        <w:rPr>
          <w:rFonts w:ascii="Calibri" w:cs="Calibri" w:hAnsi="Calibri" w:eastAsia="Calibri"/>
          <w:b w:val="1"/>
          <w:bCs w:val="1"/>
          <w:sz w:val="28"/>
          <w:szCs w:val="28"/>
          <w:rtl w:val="0"/>
          <w:lang w:val="en-US"/>
        </w:rPr>
        <w:t>Action Note</w:t>
      </w:r>
      <w:r>
        <w:rPr>
          <w:sz w:val="28"/>
          <w:szCs w:val="28"/>
          <w:rtl w:val="0"/>
          <w:lang w:val="en-US"/>
        </w:rPr>
        <w:t xml:space="preserve">: Ask if StVdeP might list their program as a resource. Requirements for patient participation? Contact: </w:t>
      </w:r>
      <w:r>
        <w:rPr>
          <w:rStyle w:val="Hyperlink.0"/>
          <w:color w:val="0000ff"/>
          <w:u w:val="single" w:color="0000ff"/>
        </w:rPr>
        <w:fldChar w:fldCharType="begin" w:fldLock="0"/>
      </w:r>
      <w:r>
        <w:rPr>
          <w:rStyle w:val="Hyperlink.0"/>
          <w:color w:val="0000ff"/>
          <w:u w:val="single" w:color="0000ff"/>
        </w:rPr>
        <w:instrText xml:space="preserve"> HYPERLINK "mailto:tamara@putnamclubhouse.org"</w:instrText>
      </w:r>
      <w:r>
        <w:rPr>
          <w:rStyle w:val="Hyperlink.0"/>
          <w:color w:val="0000ff"/>
          <w:u w:val="single" w:color="0000ff"/>
        </w:rPr>
        <w:fldChar w:fldCharType="separate" w:fldLock="0"/>
      </w:r>
      <w:r>
        <w:rPr>
          <w:rStyle w:val="Hyperlink.0"/>
          <w:color w:val="0000ff"/>
          <w:u w:val="single" w:color="0000ff"/>
          <w:rtl w:val="0"/>
        </w:rPr>
        <w:t>tamara@putnamclubhouse.org</w:t>
      </w:r>
      <w:r>
        <w:rPr/>
        <w:fldChar w:fldCharType="end" w:fldLock="0"/>
      </w:r>
      <w:r>
        <w:rPr>
          <w:sz w:val="28"/>
          <w:szCs w:val="28"/>
          <w:rtl w:val="0"/>
          <w:lang w:val="en-US"/>
        </w:rPr>
        <w:t xml:space="preserve">  StVdeP Client: Charles Daldon</w:t>
      </w:r>
    </w:p>
    <w:p>
      <w:pPr>
        <w:pStyle w:val="List Paragraph"/>
        <w:rPr>
          <w:sz w:val="28"/>
          <w:szCs w:val="28"/>
        </w:rPr>
      </w:pPr>
      <w:r>
        <w:rPr>
          <w:sz w:val="28"/>
          <w:szCs w:val="28"/>
          <w:rtl w:val="0"/>
          <w:lang w:val="en-US"/>
        </w:rPr>
        <w:t xml:space="preserve">&gt;Other Behavioral Health Division Resources:  </w:t>
      </w:r>
    </w:p>
    <w:p>
      <w:pPr>
        <w:pStyle w:val="List Paragraph"/>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  Action Note: Confirm if valid phone numbers</w:t>
      </w:r>
    </w:p>
    <w:p>
      <w:pPr>
        <w:pStyle w:val="List Paragraph"/>
        <w:rPr>
          <w:sz w:val="28"/>
          <w:szCs w:val="28"/>
        </w:rPr>
      </w:pPr>
      <w:r>
        <w:rPr>
          <w:sz w:val="28"/>
          <w:szCs w:val="28"/>
          <w:rtl w:val="0"/>
          <w:lang w:val="en-US"/>
        </w:rPr>
        <w:t>-Mental Health Access: 1-888-678-7277</w:t>
      </w:r>
    </w:p>
    <w:p>
      <w:pPr>
        <w:pStyle w:val="List Paragraph"/>
        <w:rPr>
          <w:sz w:val="28"/>
          <w:szCs w:val="28"/>
        </w:rPr>
      </w:pPr>
      <w:r>
        <w:rPr>
          <w:sz w:val="28"/>
          <w:szCs w:val="28"/>
          <w:rtl w:val="0"/>
          <w:lang w:val="en-US"/>
        </w:rPr>
        <w:t>-Suicide Crisis Hotline: 1-800-833-2900</w:t>
      </w:r>
    </w:p>
    <w:p>
      <w:pPr>
        <w:pStyle w:val="List Paragraph"/>
        <w:rPr>
          <w:sz w:val="28"/>
          <w:szCs w:val="28"/>
        </w:rPr>
      </w:pPr>
    </w:p>
    <w:p>
      <w:pPr>
        <w:pStyle w:val="List Paragraph"/>
        <w:numPr>
          <w:ilvl w:val="0"/>
          <w:numId w:val="6"/>
        </w:numPr>
        <w:bidi w:val="0"/>
        <w:ind w:right="0"/>
        <w:jc w:val="left"/>
        <w:rPr>
          <w:b w:val="1"/>
          <w:bCs w:val="1"/>
          <w:sz w:val="32"/>
          <w:szCs w:val="32"/>
          <w:rtl w:val="0"/>
          <w:lang w:val="en-US"/>
        </w:rPr>
      </w:pPr>
      <w:r>
        <w:rPr>
          <w:b w:val="1"/>
          <w:bCs w:val="1"/>
          <w:sz w:val="32"/>
          <w:szCs w:val="32"/>
          <w:shd w:val="clear" w:color="auto" w:fill="ffff00"/>
          <w:rtl w:val="0"/>
          <w:lang w:val="en-US"/>
        </w:rPr>
        <w:t xml:space="preserve">St. Vincent de Paul Thrift Shop Voucher Process </w:t>
      </w:r>
    </w:p>
    <w:p>
      <w:pPr>
        <w:pStyle w:val="Normal.0"/>
        <w:shd w:val="clear" w:color="auto" w:fill="ffffff"/>
        <w:spacing w:after="0" w:line="240" w:lineRule="auto"/>
        <w:ind w:left="720" w:firstLine="0"/>
        <w:rPr>
          <w:color w:val="26282a"/>
          <w:sz w:val="28"/>
          <w:szCs w:val="28"/>
          <w:u w:color="26282a"/>
        </w:rPr>
      </w:pPr>
    </w:p>
    <w:p>
      <w:pPr>
        <w:pStyle w:val="Normal.0"/>
        <w:shd w:val="clear" w:color="auto" w:fill="ffffff"/>
        <w:spacing w:after="0" w:line="240" w:lineRule="auto"/>
        <w:ind w:left="720" w:firstLine="0"/>
        <w:rPr>
          <w:color w:val="26282a"/>
          <w:sz w:val="26"/>
          <w:szCs w:val="26"/>
          <w:u w:color="26282a"/>
        </w:rPr>
      </w:pPr>
      <w:r>
        <w:rPr>
          <w:color w:val="26282a"/>
          <w:sz w:val="26"/>
          <w:szCs w:val="26"/>
          <w:u w:color="26282a"/>
          <w:rtl w:val="0"/>
          <w:lang w:val="en-US"/>
        </w:rPr>
        <w:t xml:space="preserve">Attached are the policy, writing guidelines, pricing guidelines and sample completed vouchers. Contact our Conference President or Treasurer for assistance in issuing vouchers. </w:t>
      </w:r>
    </w:p>
    <w:p>
      <w:pPr>
        <w:pStyle w:val="Normal.0"/>
        <w:shd w:val="clear" w:color="auto" w:fill="ffffff"/>
        <w:spacing w:after="0" w:line="240" w:lineRule="auto"/>
        <w:ind w:left="720" w:firstLine="0"/>
        <w:rPr>
          <w:color w:val="26282a"/>
          <w:sz w:val="28"/>
          <w:szCs w:val="28"/>
          <w:u w:color="26282a"/>
        </w:rPr>
      </w:pPr>
    </w:p>
    <w:p>
      <w:pPr>
        <w:pStyle w:val="Normal.0"/>
        <w:shd w:val="clear" w:color="auto" w:fill="ffffff"/>
        <w:spacing w:after="0" w:line="240" w:lineRule="auto"/>
        <w:ind w:left="720" w:firstLine="0"/>
        <w:rPr>
          <w:color w:val="26282a"/>
          <w:sz w:val="26"/>
          <w:szCs w:val="26"/>
          <w:u w:color="26282a"/>
        </w:rPr>
      </w:pPr>
      <w:r>
        <w:rPr>
          <w:color w:val="26282a"/>
          <w:sz w:val="26"/>
          <w:szCs w:val="26"/>
          <w:u w:color="26282a"/>
          <w:rtl w:val="0"/>
          <w:lang w:val="en-US"/>
        </w:rPr>
        <w:t>These procedures can also be found in the Members section of the St. Vincent de Paul District Website at</w:t>
      </w:r>
    </w:p>
    <w:p>
      <w:pPr>
        <w:pStyle w:val="Normal.0"/>
        <w:shd w:val="clear" w:color="auto" w:fill="ffffff"/>
        <w:spacing w:after="0" w:line="240" w:lineRule="auto"/>
        <w:ind w:left="720" w:firstLine="0"/>
        <w:rPr>
          <w:color w:val="26282a"/>
          <w:sz w:val="28"/>
          <w:szCs w:val="28"/>
          <w:u w:color="26282a"/>
        </w:rPr>
      </w:pPr>
      <w:r>
        <w:rPr>
          <w:color w:val="26282a"/>
          <w:sz w:val="28"/>
          <w:szCs w:val="28"/>
          <w:u w:color="26282a"/>
          <w:rtl w:val="0"/>
          <w:lang w:val="en-US"/>
        </w:rPr>
        <w:t xml:space="preserve"> </w:t>
      </w:r>
      <w:r>
        <w:rPr>
          <w:rStyle w:val="Hyperlink.0"/>
          <w:color w:val="0000ff"/>
          <w:u w:val="single" w:color="0000ff"/>
        </w:rPr>
        <w:fldChar w:fldCharType="begin" w:fldLock="0"/>
      </w:r>
      <w:r>
        <w:rPr>
          <w:rStyle w:val="Hyperlink.0"/>
          <w:color w:val="0000ff"/>
          <w:u w:val="single" w:color="0000ff"/>
        </w:rPr>
        <w:instrText xml:space="preserve"> HYPERLINK "https://www.svdp-cc.org/Members/assistance"</w:instrText>
      </w:r>
      <w:r>
        <w:rPr>
          <w:rStyle w:val="Hyperlink.0"/>
          <w:color w:val="0000ff"/>
          <w:u w:val="single" w:color="0000ff"/>
        </w:rPr>
        <w:fldChar w:fldCharType="separate" w:fldLock="0"/>
      </w:r>
      <w:r>
        <w:rPr>
          <w:rStyle w:val="Hyperlink.0"/>
          <w:color w:val="0000ff"/>
          <w:u w:val="single" w:color="0000ff"/>
          <w:rtl w:val="0"/>
        </w:rPr>
        <w:t>https://www.svdp</w:t>
      </w:r>
      <w:r>
        <w:rPr>
          <w:rStyle w:val="Link"/>
          <w:color w:val="0000ff"/>
          <w:sz w:val="28"/>
          <w:szCs w:val="28"/>
          <w:u w:val="single" w:color="0000ff"/>
          <w:rtl w:val="0"/>
          <w:lang w:val="en-US"/>
        </w:rPr>
        <w:t>-</w:t>
      </w:r>
      <w:r>
        <w:rPr>
          <w:rStyle w:val="Hyperlink.0"/>
          <w:color w:val="0000ff"/>
          <w:u w:val="single" w:color="0000ff"/>
          <w:rtl w:val="0"/>
        </w:rPr>
        <w:t>cc.org</w:t>
      </w:r>
      <w:r>
        <w:rPr>
          <w:rStyle w:val="Link"/>
          <w:color w:val="0000ff"/>
          <w:sz w:val="28"/>
          <w:szCs w:val="28"/>
          <w:u w:val="single" w:color="0000ff"/>
          <w:rtl w:val="0"/>
          <w:lang w:val="en-US"/>
        </w:rPr>
        <w:t>/Members/assistance</w:t>
      </w:r>
      <w:r>
        <w:rPr/>
        <w:fldChar w:fldCharType="end" w:fldLock="0"/>
      </w:r>
      <w:r>
        <w:rPr>
          <w:color w:val="26282a"/>
          <w:sz w:val="28"/>
          <w:szCs w:val="28"/>
          <w:u w:color="26282a"/>
          <w:rtl w:val="0"/>
          <w:lang w:val="en-US"/>
        </w:rPr>
        <w:t>-applications/</w:t>
      </w:r>
    </w:p>
    <w:p>
      <w:pPr>
        <w:pStyle w:val="Normal.0"/>
        <w:shd w:val="clear" w:color="auto" w:fill="ffffff"/>
        <w:spacing w:after="0" w:line="240" w:lineRule="auto"/>
        <w:rPr>
          <w:color w:val="26282a"/>
          <w:sz w:val="28"/>
          <w:szCs w:val="28"/>
          <w:u w:color="26282a"/>
        </w:rPr>
      </w:pPr>
    </w:p>
    <w:p>
      <w:pPr>
        <w:pStyle w:val="Normal.0"/>
        <w:shd w:val="clear" w:color="auto" w:fill="ffffff"/>
        <w:spacing w:after="0" w:line="240" w:lineRule="auto"/>
        <w:ind w:firstLine="720"/>
        <w:rPr>
          <w:color w:val="26282a"/>
          <w:sz w:val="26"/>
          <w:szCs w:val="26"/>
          <w:u w:color="26282a"/>
        </w:rPr>
      </w:pPr>
      <w:r>
        <w:rPr>
          <w:color w:val="26282a"/>
          <w:sz w:val="26"/>
          <w:szCs w:val="26"/>
          <w:u w:color="26282a"/>
          <w:rtl w:val="0"/>
          <w:lang w:val="en-US"/>
        </w:rPr>
        <w:t>A few items to note (as mentioned on the website):</w:t>
      </w:r>
    </w:p>
    <w:p>
      <w:pPr>
        <w:pStyle w:val="Normal.0"/>
        <w:numPr>
          <w:ilvl w:val="0"/>
          <w:numId w:val="10"/>
        </w:numPr>
        <w:shd w:val="clear" w:color="auto" w:fill="ffffff"/>
        <w:suppressAutoHyphens w:val="0"/>
        <w:bidi w:val="0"/>
        <w:spacing w:before="100" w:after="100" w:line="240" w:lineRule="auto"/>
        <w:ind w:right="0"/>
        <w:jc w:val="left"/>
        <w:rPr>
          <w:color w:val="26282a"/>
          <w:sz w:val="26"/>
          <w:szCs w:val="26"/>
          <w:rtl w:val="0"/>
          <w:lang w:val="en-US"/>
        </w:rPr>
      </w:pPr>
      <w:r>
        <w:rPr>
          <w:color w:val="26282a"/>
          <w:sz w:val="26"/>
          <w:szCs w:val="26"/>
          <w:u w:color="26282a"/>
          <w:rtl w:val="0"/>
          <w:lang w:val="en-US"/>
        </w:rPr>
        <w:t>Clothing vouchers for basic clothes (a top, bottom, coat/jacket and shoes) are</w:t>
      </w:r>
      <w:r>
        <w:rPr>
          <w:color w:val="26282a"/>
          <w:sz w:val="26"/>
          <w:szCs w:val="26"/>
          <w:u w:color="26282a"/>
          <w:rtl w:val="0"/>
          <w:lang w:val="en-US"/>
        </w:rPr>
        <w:t> </w:t>
      </w:r>
      <w:r>
        <w:rPr>
          <w:rFonts w:ascii="Calibri" w:cs="Calibri" w:hAnsi="Calibri" w:eastAsia="Calibri"/>
          <w:b w:val="1"/>
          <w:bCs w:val="1"/>
          <w:color w:val="26282a"/>
          <w:sz w:val="26"/>
          <w:szCs w:val="26"/>
          <w:u w:color="26282a"/>
          <w:rtl w:val="0"/>
          <w:lang w:val="en-US"/>
        </w:rPr>
        <w:t>NO CHARGE</w:t>
      </w:r>
      <w:r>
        <w:rPr>
          <w:color w:val="26282a"/>
          <w:sz w:val="26"/>
          <w:szCs w:val="26"/>
          <w:u w:color="26282a"/>
          <w:rtl w:val="0"/>
          <w:lang w:val="en-US"/>
        </w:rPr>
        <w:t> </w:t>
      </w:r>
      <w:r>
        <w:rPr>
          <w:color w:val="26282a"/>
          <w:sz w:val="26"/>
          <w:szCs w:val="26"/>
          <w:u w:color="26282a"/>
          <w:rtl w:val="0"/>
          <w:lang w:val="en-US"/>
        </w:rPr>
        <w:t>to the conference. If you complete a voucher with a dollar amount, then the conference will be charged 50% of that amount as we assume that you want the neighbor in need to get more than the standard of up to 2 changes of clothes, a pair of shoes and a coat per person. If you need specific clothes - e.g., interview clothes, work clothes etc. then please put an amount of the voucher so that we can provide specialty items.</w:t>
      </w:r>
    </w:p>
    <w:p>
      <w:pPr>
        <w:pStyle w:val="Normal.0"/>
        <w:numPr>
          <w:ilvl w:val="0"/>
          <w:numId w:val="10"/>
        </w:numPr>
        <w:shd w:val="clear" w:color="auto" w:fill="ffffff"/>
        <w:suppressAutoHyphens w:val="0"/>
        <w:bidi w:val="0"/>
        <w:spacing w:before="100" w:after="100" w:line="240" w:lineRule="auto"/>
        <w:ind w:right="0"/>
        <w:jc w:val="left"/>
        <w:rPr>
          <w:color w:val="26282a"/>
          <w:sz w:val="26"/>
          <w:szCs w:val="26"/>
          <w:rtl w:val="0"/>
          <w:lang w:val="en-US"/>
        </w:rPr>
      </w:pPr>
      <w:r>
        <w:rPr>
          <w:color w:val="26282a"/>
          <w:sz w:val="26"/>
          <w:szCs w:val="26"/>
          <w:u w:color="26282a"/>
          <w:rtl w:val="0"/>
          <w:lang w:val="en-US"/>
        </w:rPr>
        <w:t>Please remember to note the number of adults and the number of children</w:t>
      </w:r>
      <w:r>
        <w:rPr>
          <w:color w:val="26282a"/>
          <w:sz w:val="26"/>
          <w:szCs w:val="26"/>
          <w:u w:color="26282a"/>
          <w:rtl w:val="0"/>
          <w:lang w:val="en-US"/>
        </w:rPr>
        <w:t> </w:t>
      </w:r>
      <w:r>
        <w:rPr>
          <w:color w:val="26282a"/>
          <w:sz w:val="26"/>
          <w:szCs w:val="26"/>
          <w:u w:color="26282a"/>
          <w:rtl w:val="0"/>
          <w:lang w:val="en-US"/>
        </w:rPr>
        <w:t>in the family being helped with the voucher.</w:t>
      </w:r>
    </w:p>
    <w:p>
      <w:pPr>
        <w:pStyle w:val="Normal.0"/>
        <w:numPr>
          <w:ilvl w:val="0"/>
          <w:numId w:val="10"/>
        </w:numPr>
        <w:shd w:val="clear" w:color="auto" w:fill="ffffff"/>
        <w:suppressAutoHyphens w:val="0"/>
        <w:bidi w:val="0"/>
        <w:spacing w:before="100" w:after="100" w:line="240" w:lineRule="auto"/>
        <w:ind w:right="0"/>
        <w:jc w:val="left"/>
        <w:rPr>
          <w:color w:val="26282a"/>
          <w:sz w:val="26"/>
          <w:szCs w:val="26"/>
          <w:rtl w:val="0"/>
          <w:lang w:val="en-US"/>
        </w:rPr>
      </w:pPr>
      <w:r>
        <w:rPr>
          <w:color w:val="26282a"/>
          <w:sz w:val="26"/>
          <w:szCs w:val="26"/>
          <w:u w:color="26282a"/>
          <w:rtl w:val="0"/>
          <w:lang w:val="en-US"/>
        </w:rPr>
        <w:t>If writing vouchers for the same family for furniture/mattresses/household items and for clothing, please complete two separate vouchers, one for the no charge items and one for the other (chargeable) items.</w:t>
      </w:r>
    </w:p>
    <w:p>
      <w:pPr>
        <w:pStyle w:val="Normal.0"/>
        <w:shd w:val="clear" w:color="auto" w:fill="ffffff"/>
        <w:suppressAutoHyphens w:val="0"/>
        <w:spacing w:before="100" w:after="100" w:line="240" w:lineRule="auto"/>
        <w:ind w:left="4095" w:firstLine="0"/>
        <w:rPr>
          <w:rFonts w:ascii="Calibri" w:cs="Calibri" w:hAnsi="Calibri" w:eastAsia="Calibri"/>
          <w:b w:val="1"/>
          <w:bCs w:val="1"/>
          <w:color w:val="26282a"/>
          <w:sz w:val="26"/>
          <w:szCs w:val="26"/>
          <w:u w:color="26282a"/>
        </w:rPr>
      </w:pPr>
      <w:r>
        <w:rPr>
          <w:rFonts w:ascii="Calibri" w:cs="Calibri" w:hAnsi="Calibri" w:eastAsia="Calibri"/>
          <w:b w:val="1"/>
          <w:bCs w:val="1"/>
          <w:color w:val="26282a"/>
          <w:sz w:val="26"/>
          <w:szCs w:val="26"/>
          <w:u w:color="26282a"/>
          <w:rtl w:val="0"/>
          <w:lang w:val="en-US"/>
        </w:rPr>
        <w:t>PAGE 10</w:t>
      </w:r>
    </w:p>
    <w:p>
      <w:pPr>
        <w:pStyle w:val="Normal.0"/>
        <w:shd w:val="clear" w:color="auto" w:fill="ffffff"/>
        <w:suppressAutoHyphens w:val="0"/>
        <w:spacing w:before="100" w:after="100" w:line="240" w:lineRule="auto"/>
        <w:rPr>
          <w:color w:val="26282a"/>
          <w:sz w:val="28"/>
          <w:szCs w:val="28"/>
          <w:u w:color="26282a"/>
        </w:rPr>
      </w:pPr>
      <w:r>
        <w:rPr>
          <w:color w:val="26282a"/>
          <w:sz w:val="28"/>
          <w:szCs w:val="28"/>
          <w:u w:color="26282a"/>
          <w:rtl w:val="0"/>
          <w:lang w:val="en-US"/>
        </w:rPr>
        <w:t>Refer to the Appendix for copies of:</w:t>
      </w:r>
    </w:p>
    <w:p>
      <w:pPr>
        <w:pStyle w:val="Normal.0"/>
        <w:numPr>
          <w:ilvl w:val="0"/>
          <w:numId w:val="12"/>
        </w:numPr>
        <w:shd w:val="clear" w:color="auto" w:fill="ffffff"/>
        <w:suppressAutoHyphens w:val="0"/>
        <w:bidi w:val="0"/>
        <w:spacing w:before="100" w:after="100" w:line="240" w:lineRule="auto"/>
        <w:ind w:right="0"/>
        <w:jc w:val="left"/>
        <w:rPr>
          <w:b w:val="1"/>
          <w:bCs w:val="1"/>
          <w:color w:val="26282a"/>
          <w:sz w:val="28"/>
          <w:szCs w:val="28"/>
          <w:rtl w:val="0"/>
          <w:lang w:val="en-US"/>
        </w:rPr>
      </w:pPr>
      <w:r>
        <w:rPr>
          <w:rFonts w:ascii="Calibri" w:cs="Calibri" w:hAnsi="Calibri" w:eastAsia="Calibri"/>
          <w:b w:val="0"/>
          <w:bCs w:val="0"/>
          <w:color w:val="26282a"/>
          <w:sz w:val="28"/>
          <w:szCs w:val="28"/>
          <w:u w:color="26282a"/>
          <w:rtl w:val="0"/>
          <w:lang w:val="en-US"/>
        </w:rPr>
        <w:t>SVdP Thrift Store Procedures  Appendix</w:t>
      </w:r>
      <w:r>
        <w:rPr>
          <w:b w:val="1"/>
          <w:bCs w:val="1"/>
          <w:color w:val="26282a"/>
          <w:sz w:val="28"/>
          <w:szCs w:val="28"/>
          <w:u w:color="26282a"/>
          <w:rtl w:val="0"/>
          <w:lang w:val="en-US"/>
        </w:rPr>
        <w:t xml:space="preserve"> 6A</w:t>
      </w:r>
    </w:p>
    <w:p>
      <w:pPr>
        <w:pStyle w:val="Normal.0"/>
        <w:numPr>
          <w:ilvl w:val="0"/>
          <w:numId w:val="12"/>
        </w:numPr>
        <w:shd w:val="clear" w:color="auto" w:fill="ffffff"/>
        <w:suppressAutoHyphens w:val="0"/>
        <w:bidi w:val="0"/>
        <w:spacing w:before="100" w:after="100" w:line="240" w:lineRule="auto"/>
        <w:ind w:right="0"/>
        <w:jc w:val="left"/>
        <w:rPr>
          <w:b w:val="1"/>
          <w:bCs w:val="1"/>
          <w:color w:val="26282a"/>
          <w:sz w:val="28"/>
          <w:szCs w:val="28"/>
          <w:rtl w:val="0"/>
          <w:lang w:val="en-US"/>
        </w:rPr>
      </w:pPr>
      <w:r>
        <w:rPr>
          <w:rFonts w:ascii="Calibri" w:cs="Calibri" w:hAnsi="Calibri" w:eastAsia="Calibri"/>
          <w:b w:val="0"/>
          <w:bCs w:val="0"/>
          <w:color w:val="26282a"/>
          <w:sz w:val="28"/>
          <w:szCs w:val="28"/>
          <w:u w:color="26282a"/>
          <w:rtl w:val="0"/>
          <w:lang w:val="en-US"/>
        </w:rPr>
        <w:t xml:space="preserve">SVdP Thrift Store Voucher Samples (one for clothes, one for furniture) </w:t>
      </w:r>
      <w:r>
        <w:rPr>
          <w:b w:val="1"/>
          <w:bCs w:val="1"/>
          <w:color w:val="26282a"/>
          <w:sz w:val="28"/>
          <w:szCs w:val="28"/>
          <w:u w:color="26282a"/>
          <w:rtl w:val="0"/>
          <w:lang w:val="en-US"/>
        </w:rPr>
        <w:t>Appendix 7A</w:t>
      </w:r>
    </w:p>
    <w:p>
      <w:pPr>
        <w:pStyle w:val="Normal.0"/>
        <w:numPr>
          <w:ilvl w:val="0"/>
          <w:numId w:val="13"/>
        </w:numPr>
        <w:shd w:val="clear" w:color="auto" w:fill="ffffff"/>
        <w:suppressAutoHyphens w:val="0"/>
        <w:bidi w:val="0"/>
        <w:spacing w:before="100" w:after="100" w:line="240" w:lineRule="auto"/>
        <w:ind w:right="0"/>
        <w:jc w:val="left"/>
        <w:rPr>
          <w:color w:val="26282a"/>
          <w:sz w:val="28"/>
          <w:szCs w:val="28"/>
          <w:rtl w:val="0"/>
          <w:lang w:val="en-US"/>
        </w:rPr>
      </w:pPr>
      <w:r>
        <w:rPr>
          <w:color w:val="26282a"/>
          <w:sz w:val="28"/>
          <w:szCs w:val="28"/>
          <w:u w:color="26282a"/>
          <w:rtl w:val="0"/>
          <w:lang w:val="en-US"/>
        </w:rPr>
        <w:t xml:space="preserve">SVdP Thrift Store Pricing Guidelines  </w:t>
      </w:r>
      <w:r>
        <w:rPr>
          <w:rFonts w:ascii="Calibri" w:cs="Calibri" w:hAnsi="Calibri" w:eastAsia="Calibri"/>
          <w:b w:val="1"/>
          <w:bCs w:val="1"/>
          <w:color w:val="26282a"/>
          <w:sz w:val="28"/>
          <w:szCs w:val="28"/>
          <w:u w:color="26282a"/>
          <w:rtl w:val="0"/>
          <w:lang w:val="en-US"/>
        </w:rPr>
        <w:t>Appendix 8A</w:t>
      </w:r>
    </w:p>
    <w:p>
      <w:pPr>
        <w:pStyle w:val="Normal.0"/>
        <w:shd w:val="clear" w:color="auto" w:fill="ffffff"/>
        <w:suppressAutoHyphens w:val="0"/>
        <w:spacing w:before="100" w:after="100" w:line="240" w:lineRule="auto"/>
        <w:rPr>
          <w:color w:val="26282a"/>
          <w:sz w:val="28"/>
          <w:szCs w:val="28"/>
          <w:u w:color="26282a"/>
        </w:rPr>
      </w:pPr>
      <w:r>
        <w:rPr>
          <w:color w:val="26282a"/>
          <w:sz w:val="28"/>
          <w:szCs w:val="28"/>
          <w:u w:color="26282a"/>
          <w:rtl w:val="0"/>
          <w:lang w:val="en-US"/>
        </w:rPr>
        <w:t xml:space="preserve">Contact Jack Walton or Bob Salinas for assistance in filling out Voucher requests. </w:t>
      </w:r>
    </w:p>
    <w:p>
      <w:pPr>
        <w:pStyle w:val="List Paragraph"/>
        <w:numPr>
          <w:ilvl w:val="0"/>
          <w:numId w:val="6"/>
        </w:numPr>
        <w:suppressAutoHyphens w:val="0"/>
        <w:bidi w:val="0"/>
        <w:spacing w:line="259" w:lineRule="auto"/>
        <w:ind w:right="0"/>
        <w:jc w:val="left"/>
        <w:rPr>
          <w:b w:val="1"/>
          <w:bCs w:val="1"/>
          <w:sz w:val="32"/>
          <w:szCs w:val="32"/>
          <w:rtl w:val="0"/>
          <w:lang w:val="en-US"/>
        </w:rPr>
      </w:pPr>
      <w:r>
        <w:rPr>
          <w:b w:val="1"/>
          <w:bCs w:val="1"/>
          <w:sz w:val="32"/>
          <w:szCs w:val="32"/>
          <w:shd w:val="clear" w:color="auto" w:fill="ffff00"/>
          <w:rtl w:val="0"/>
          <w:lang w:val="en-US"/>
        </w:rPr>
        <w:t>Transportation Services within Contra Costa County</w:t>
      </w:r>
    </w:p>
    <w:p>
      <w:pPr>
        <w:pStyle w:val="List Paragraph"/>
        <w:rPr>
          <w:sz w:val="28"/>
          <w:szCs w:val="28"/>
        </w:rPr>
      </w:pPr>
    </w:p>
    <w:p>
      <w:pPr>
        <w:pStyle w:val="List Paragraph"/>
        <w:rPr>
          <w:sz w:val="28"/>
          <w:szCs w:val="28"/>
        </w:rPr>
      </w:pPr>
      <w:r>
        <w:rPr>
          <w:sz w:val="28"/>
          <w:szCs w:val="28"/>
          <w:rtl w:val="0"/>
          <w:lang w:val="en-US"/>
        </w:rPr>
        <w:t>&gt;</w:t>
      </w:r>
      <w:r>
        <w:rPr>
          <w:rFonts w:ascii="Calibri" w:cs="Calibri" w:hAnsi="Calibri" w:eastAsia="Calibri"/>
          <w:b w:val="1"/>
          <w:bCs w:val="1"/>
          <w:sz w:val="28"/>
          <w:szCs w:val="28"/>
          <w:rtl w:val="0"/>
          <w:lang w:val="en-US"/>
        </w:rPr>
        <w:t>Mobility Matters</w:t>
      </w:r>
      <w:r>
        <w:rPr>
          <w:sz w:val="28"/>
          <w:szCs w:val="28"/>
          <w:rtl w:val="0"/>
          <w:lang w:val="en-US"/>
        </w:rPr>
        <w:t>: Services for Veterans and Senior Citizens Phone Number: (925) 284-2215</w:t>
      </w:r>
    </w:p>
    <w:p>
      <w:pPr>
        <w:pStyle w:val="List Paragraph"/>
        <w:rPr>
          <w:sz w:val="28"/>
          <w:szCs w:val="28"/>
        </w:rPr>
      </w:pPr>
      <w:r>
        <w:rPr>
          <w:sz w:val="28"/>
          <w:szCs w:val="28"/>
          <w:rtl w:val="0"/>
          <w:lang w:val="en-US"/>
        </w:rPr>
        <w:t>&gt;</w:t>
      </w:r>
      <w:r>
        <w:rPr>
          <w:rFonts w:ascii="Calibri" w:cs="Calibri" w:hAnsi="Calibri" w:eastAsia="Calibri"/>
          <w:b w:val="1"/>
          <w:bCs w:val="1"/>
          <w:sz w:val="28"/>
          <w:szCs w:val="28"/>
          <w:rtl w:val="0"/>
          <w:lang w:val="en-US"/>
        </w:rPr>
        <w:t>Monument Corridor</w:t>
      </w:r>
      <w:r>
        <w:rPr>
          <w:sz w:val="28"/>
          <w:szCs w:val="28"/>
          <w:rtl w:val="0"/>
          <w:lang w:val="en-US"/>
        </w:rPr>
        <w:t>: Monument Neighborhood Shelter (Free Service)</w:t>
      </w:r>
    </w:p>
    <w:p>
      <w:pPr>
        <w:pStyle w:val="List Paragraph"/>
        <w:rPr>
          <w:sz w:val="28"/>
          <w:szCs w:val="28"/>
        </w:rPr>
      </w:pPr>
      <w:r>
        <w:rPr>
          <w:sz w:val="28"/>
          <w:szCs w:val="28"/>
          <w:rtl w:val="0"/>
          <w:lang w:val="en-US"/>
        </w:rPr>
        <w:t>&gt;</w:t>
      </w:r>
      <w:r>
        <w:rPr>
          <w:rFonts w:ascii="Calibri" w:cs="Calibri" w:hAnsi="Calibri" w:eastAsia="Calibri"/>
          <w:b w:val="1"/>
          <w:bCs w:val="1"/>
          <w:sz w:val="28"/>
          <w:szCs w:val="28"/>
          <w:rtl w:val="0"/>
          <w:lang w:val="en-US"/>
        </w:rPr>
        <w:t>County Connection Bus Transportation</w:t>
      </w:r>
      <w:r>
        <w:rPr>
          <w:sz w:val="28"/>
          <w:szCs w:val="28"/>
          <w:rtl w:val="0"/>
          <w:lang w:val="en-US"/>
        </w:rPr>
        <w:t>: (925) 676-7500</w:t>
      </w:r>
    </w:p>
    <w:p>
      <w:pPr>
        <w:pStyle w:val="List Paragraph"/>
        <w:rPr>
          <w:sz w:val="28"/>
          <w:szCs w:val="28"/>
        </w:rPr>
      </w:pPr>
      <w:r>
        <w:rPr>
          <w:sz w:val="28"/>
          <w:szCs w:val="28"/>
          <w:rtl w:val="0"/>
          <w:lang w:val="en-US"/>
        </w:rPr>
        <w:t>&gt;</w:t>
      </w:r>
      <w:r>
        <w:rPr>
          <w:rFonts w:ascii="Calibri" w:cs="Calibri" w:hAnsi="Calibri" w:eastAsia="Calibri"/>
          <w:b w:val="1"/>
          <w:bCs w:val="1"/>
          <w:sz w:val="28"/>
          <w:szCs w:val="28"/>
          <w:rtl w:val="0"/>
          <w:lang w:val="en-US"/>
        </w:rPr>
        <w:t>City of Concord Resource</w:t>
      </w:r>
      <w:r>
        <w:rPr>
          <w:sz w:val="28"/>
          <w:szCs w:val="28"/>
          <w:rtl w:val="0"/>
          <w:lang w:val="en-US"/>
        </w:rPr>
        <w:t xml:space="preserve">: </w:t>
      </w:r>
      <w:r>
        <w:rPr>
          <w:rStyle w:val="Hyperlink.4"/>
        </w:rPr>
        <w:fldChar w:fldCharType="begin" w:fldLock="0"/>
      </w:r>
      <w:r>
        <w:rPr>
          <w:rStyle w:val="Hyperlink.4"/>
        </w:rPr>
        <w:instrText xml:space="preserve"> HYPERLINK "https://www.cityofConcord.org/754/Transit-Services"</w:instrText>
      </w:r>
      <w:r>
        <w:rPr>
          <w:rStyle w:val="Hyperlink.4"/>
        </w:rPr>
        <w:fldChar w:fldCharType="separate" w:fldLock="0"/>
      </w:r>
      <w:r>
        <w:rPr>
          <w:rStyle w:val="Hyperlink.4"/>
          <w:rtl w:val="0"/>
        </w:rPr>
        <w:t>https://www.cityofConcord.org/754/Transit-Services</w:t>
      </w:r>
      <w:r>
        <w:rPr/>
        <w:fldChar w:fldCharType="end" w:fldLock="0"/>
      </w:r>
    </w:p>
    <w:p>
      <w:pPr>
        <w:pStyle w:val="List Paragraph"/>
        <w:rPr>
          <w:sz w:val="28"/>
          <w:szCs w:val="28"/>
        </w:rPr>
      </w:pPr>
      <w:r>
        <w:rPr>
          <w:sz w:val="28"/>
          <w:szCs w:val="28"/>
          <w:rtl w:val="0"/>
          <w:lang w:val="en-US"/>
        </w:rPr>
        <w:t>&gt;</w:t>
      </w:r>
      <w:r>
        <w:rPr>
          <w:rFonts w:ascii="Calibri" w:cs="Calibri" w:hAnsi="Calibri" w:eastAsia="Calibri"/>
          <w:b w:val="1"/>
          <w:bCs w:val="1"/>
          <w:sz w:val="28"/>
          <w:szCs w:val="28"/>
          <w:rtl w:val="0"/>
          <w:lang w:val="en-US"/>
        </w:rPr>
        <w:t>Way to Go, Contra Costa!</w:t>
      </w:r>
      <w:r>
        <w:rPr>
          <w:sz w:val="28"/>
          <w:szCs w:val="28"/>
          <w:rtl w:val="0"/>
          <w:lang w:val="en-US"/>
        </w:rPr>
        <w:t xml:space="preserve"> Brochure provided by Donna W.</w:t>
      </w:r>
    </w:p>
    <w:p>
      <w:pPr>
        <w:pStyle w:val="List Paragraph"/>
        <w:rPr>
          <w:sz w:val="28"/>
          <w:szCs w:val="28"/>
        </w:rPr>
      </w:pPr>
      <w:r>
        <w:rPr>
          <w:sz w:val="28"/>
          <w:szCs w:val="28"/>
          <w:rtl w:val="0"/>
          <w:lang w:val="en-US"/>
        </w:rPr>
        <w:t>&gt;</w:t>
      </w:r>
      <w:r>
        <w:rPr>
          <w:rFonts w:ascii="Calibri" w:cs="Calibri" w:hAnsi="Calibri" w:eastAsia="Calibri"/>
          <w:b w:val="1"/>
          <w:bCs w:val="1"/>
          <w:sz w:val="28"/>
          <w:szCs w:val="28"/>
          <w:rtl w:val="0"/>
          <w:lang w:val="en-US"/>
        </w:rPr>
        <w:t>Action Item</w:t>
      </w:r>
      <w:r>
        <w:rPr>
          <w:sz w:val="28"/>
          <w:szCs w:val="28"/>
          <w:rtl w:val="0"/>
          <w:lang w:val="en-US"/>
        </w:rPr>
        <w:t>: Determine how a neighbor in need, without access to a car, can travel from Concord to St. Vincent de Paul Facility located at 2210 Gladstone Drive, Pittsburg and Loaves and Fishes Dining Hall located at 510 Garcia Ave. in Pittsburg. Contact StVdeP Family Resource Center in Pittsburg at (925) 635-3202.</w:t>
      </w:r>
    </w:p>
    <w:p>
      <w:pPr>
        <w:pStyle w:val="List Paragraph"/>
        <w:rPr>
          <w:sz w:val="28"/>
          <w:szCs w:val="28"/>
        </w:rPr>
      </w:pPr>
    </w:p>
    <w:p>
      <w:pPr>
        <w:pStyle w:val="List Paragraph"/>
        <w:numPr>
          <w:ilvl w:val="0"/>
          <w:numId w:val="6"/>
        </w:numPr>
        <w:suppressAutoHyphens w:val="0"/>
        <w:bidi w:val="0"/>
        <w:spacing w:line="259" w:lineRule="auto"/>
        <w:ind w:right="0"/>
        <w:jc w:val="left"/>
        <w:rPr>
          <w:b w:val="1"/>
          <w:bCs w:val="1"/>
          <w:sz w:val="32"/>
          <w:szCs w:val="32"/>
          <w:rtl w:val="0"/>
          <w:lang w:val="en-US"/>
        </w:rPr>
      </w:pPr>
      <w:r>
        <w:rPr>
          <w:b w:val="1"/>
          <w:bCs w:val="1"/>
          <w:sz w:val="32"/>
          <w:szCs w:val="32"/>
          <w:shd w:val="clear" w:color="auto" w:fill="ffff00"/>
          <w:rtl w:val="0"/>
          <w:lang w:val="en-US"/>
        </w:rPr>
        <w:t>Auto Assistance Ownership Program</w:t>
      </w:r>
    </w:p>
    <w:p>
      <w:pPr>
        <w:pStyle w:val="List Paragraph"/>
        <w:rPr>
          <w:sz w:val="28"/>
          <w:szCs w:val="28"/>
        </w:rPr>
      </w:pPr>
    </w:p>
    <w:p>
      <w:pPr>
        <w:pStyle w:val="List Paragraph"/>
        <w:rPr>
          <w:sz w:val="28"/>
          <w:szCs w:val="28"/>
        </w:rPr>
      </w:pPr>
      <w:r>
        <w:rPr>
          <w:sz w:val="28"/>
          <w:szCs w:val="28"/>
          <w:rtl w:val="0"/>
          <w:lang w:val="en-US"/>
        </w:rPr>
        <w:t>&gt;</w:t>
      </w:r>
      <w:r>
        <w:rPr>
          <w:rFonts w:ascii="Calibri" w:cs="Calibri" w:hAnsi="Calibri" w:eastAsia="Calibri"/>
          <w:b w:val="1"/>
          <w:bCs w:val="1"/>
          <w:sz w:val="28"/>
          <w:szCs w:val="28"/>
          <w:rtl w:val="0"/>
          <w:lang w:val="en-US"/>
        </w:rPr>
        <w:t>Program with Mike</w:t>
      </w:r>
      <w:r>
        <w:rPr>
          <w:rFonts w:ascii="Calibri" w:cs="Calibri" w:hAnsi="Calibri" w:eastAsia="Calibri"/>
          <w:b w:val="1"/>
          <w:bCs w:val="1"/>
          <w:sz w:val="28"/>
          <w:szCs w:val="28"/>
          <w:rtl w:val="0"/>
          <w:lang w:val="en-US"/>
        </w:rPr>
        <w:t>’</w:t>
      </w:r>
      <w:r>
        <w:rPr>
          <w:rFonts w:ascii="Calibri" w:cs="Calibri" w:hAnsi="Calibri" w:eastAsia="Calibri"/>
          <w:b w:val="1"/>
          <w:bCs w:val="1"/>
          <w:sz w:val="28"/>
          <w:szCs w:val="28"/>
          <w:rtl w:val="0"/>
          <w:lang w:val="en-US"/>
        </w:rPr>
        <w:t xml:space="preserve">s Autobody: </w:t>
      </w:r>
      <w:r>
        <w:rPr>
          <w:sz w:val="28"/>
          <w:szCs w:val="28"/>
          <w:rtl w:val="0"/>
          <w:lang w:val="en-US"/>
        </w:rPr>
        <w:t>If a neighbor-in-need discusses the need for an automobile (medical, work, etc.), St. Vincent de Paul has a process in place with Mike</w:t>
      </w:r>
      <w:r>
        <w:rPr>
          <w:sz w:val="28"/>
          <w:szCs w:val="28"/>
          <w:rtl w:val="0"/>
          <w:lang w:val="en-US"/>
        </w:rPr>
        <w:t>’</w:t>
      </w:r>
      <w:r>
        <w:rPr>
          <w:sz w:val="28"/>
          <w:szCs w:val="28"/>
          <w:rtl w:val="0"/>
          <w:lang w:val="en-US"/>
        </w:rPr>
        <w:t>s Auto Body to provide used/restored automobiles to neighbors who meet the defined requirements of Mike</w:t>
      </w:r>
      <w:r>
        <w:rPr>
          <w:sz w:val="28"/>
          <w:szCs w:val="28"/>
          <w:rtl w:val="0"/>
          <w:lang w:val="en-US"/>
        </w:rPr>
        <w:t>’</w:t>
      </w:r>
      <w:r>
        <w:rPr>
          <w:sz w:val="28"/>
          <w:szCs w:val="28"/>
          <w:rtl w:val="0"/>
          <w:lang w:val="en-US"/>
        </w:rPr>
        <w:t xml:space="preserve">s Auto Body </w:t>
      </w:r>
    </w:p>
    <w:p>
      <w:pPr>
        <w:pStyle w:val="List Paragraph"/>
        <w:rPr>
          <w:rFonts w:ascii="Calibri" w:cs="Calibri" w:hAnsi="Calibri" w:eastAsia="Calibri"/>
          <w:b w:val="1"/>
          <w:bCs w:val="1"/>
          <w:sz w:val="28"/>
          <w:szCs w:val="28"/>
        </w:rPr>
      </w:pPr>
      <w:r>
        <w:rPr>
          <w:sz w:val="28"/>
          <w:szCs w:val="28"/>
        </w:rPr>
        <w:tab/>
        <w:tab/>
        <w:tab/>
        <w:tab/>
        <w:tab/>
      </w:r>
      <w:r>
        <w:rPr>
          <w:rFonts w:ascii="Calibri" w:cs="Calibri" w:hAnsi="Calibri" w:eastAsia="Calibri"/>
          <w:b w:val="1"/>
          <w:bCs w:val="1"/>
          <w:sz w:val="28"/>
          <w:szCs w:val="28"/>
          <w:rtl w:val="0"/>
          <w:lang w:val="en-US"/>
        </w:rPr>
        <w:t>PAGE 11</w:t>
      </w:r>
    </w:p>
    <w:p>
      <w:pPr>
        <w:pStyle w:val="List Paragraph"/>
        <w:rPr>
          <w:color w:val="26282a"/>
          <w:sz w:val="28"/>
          <w:szCs w:val="28"/>
          <w:u w:color="26282a"/>
        </w:rPr>
      </w:pPr>
      <w:r>
        <w:rPr>
          <w:sz w:val="28"/>
          <w:szCs w:val="28"/>
          <w:rtl w:val="0"/>
          <w:lang w:val="en-US"/>
        </w:rPr>
        <w:t xml:space="preserve">Benevolence Program. For more information, access </w:t>
      </w:r>
      <w:r>
        <w:rPr>
          <w:rStyle w:val="Hyperlink.0"/>
          <w:color w:val="0000ff"/>
          <w:u w:val="single" w:color="0000ff"/>
        </w:rPr>
        <w:fldChar w:fldCharType="begin" w:fldLock="0"/>
      </w:r>
      <w:r>
        <w:rPr>
          <w:rStyle w:val="Hyperlink.0"/>
          <w:color w:val="0000ff"/>
          <w:u w:val="single" w:color="0000ff"/>
        </w:rPr>
        <w:instrText xml:space="preserve"> HYPERLINK "https://www.svdp-cc.org/Members/assistance-applications/"</w:instrText>
      </w:r>
      <w:r>
        <w:rPr>
          <w:rStyle w:val="Hyperlink.0"/>
          <w:color w:val="0000ff"/>
          <w:u w:val="single" w:color="0000ff"/>
        </w:rPr>
        <w:fldChar w:fldCharType="separate" w:fldLock="0"/>
      </w:r>
      <w:r>
        <w:rPr>
          <w:rStyle w:val="Hyperlink.0"/>
          <w:color w:val="0000ff"/>
          <w:u w:val="single" w:color="0000ff"/>
          <w:rtl w:val="0"/>
        </w:rPr>
        <w:t>https://www.svdp</w:t>
      </w:r>
      <w:r>
        <w:rPr>
          <w:rStyle w:val="Hyperlink.4"/>
          <w:color w:val="0000ff"/>
          <w:sz w:val="28"/>
          <w:szCs w:val="28"/>
          <w:u w:val="single" w:color="0000ff"/>
          <w:rtl w:val="0"/>
          <w:lang w:val="en-US"/>
        </w:rPr>
        <w:t>-</w:t>
      </w:r>
      <w:r>
        <w:rPr>
          <w:rStyle w:val="Hyperlink.0"/>
          <w:color w:val="0000ff"/>
          <w:u w:val="single" w:color="0000ff"/>
          <w:rtl w:val="0"/>
        </w:rPr>
        <w:t>cc.org</w:t>
      </w:r>
      <w:r>
        <w:rPr>
          <w:rStyle w:val="Hyperlink.4"/>
          <w:color w:val="0000ff"/>
          <w:sz w:val="28"/>
          <w:szCs w:val="28"/>
          <w:u w:val="single" w:color="0000ff"/>
          <w:rtl w:val="0"/>
          <w:lang w:val="en-US"/>
        </w:rPr>
        <w:t>/Members/assistance-applications/</w:t>
      </w:r>
      <w:r>
        <w:rPr/>
        <w:fldChar w:fldCharType="end" w:fldLock="0"/>
      </w:r>
      <w:r>
        <w:rPr>
          <w:color w:val="26282a"/>
          <w:sz w:val="28"/>
          <w:szCs w:val="28"/>
          <w:u w:color="26282a"/>
          <w:rtl w:val="0"/>
          <w:lang w:val="en-US"/>
        </w:rPr>
        <w:t xml:space="preserve">  </w:t>
      </w:r>
      <w:r>
        <w:rPr>
          <w:rFonts w:ascii="Calibri" w:cs="Calibri" w:hAnsi="Calibri" w:eastAsia="Calibri"/>
          <w:b w:val="1"/>
          <w:bCs w:val="1"/>
          <w:color w:val="26282a"/>
          <w:sz w:val="28"/>
          <w:szCs w:val="28"/>
          <w:u w:color="26282a"/>
          <w:rtl w:val="0"/>
          <w:lang w:val="en-US"/>
        </w:rPr>
        <w:t>Appendix 9A-9B</w:t>
      </w:r>
    </w:p>
    <w:p>
      <w:pPr>
        <w:pStyle w:val="List Paragraph"/>
        <w:rPr>
          <w:sz w:val="28"/>
          <w:szCs w:val="28"/>
        </w:rPr>
      </w:pPr>
    </w:p>
    <w:p>
      <w:pPr>
        <w:pStyle w:val="List Paragraph"/>
        <w:numPr>
          <w:ilvl w:val="0"/>
          <w:numId w:val="6"/>
        </w:numPr>
        <w:suppressAutoHyphens w:val="0"/>
        <w:bidi w:val="0"/>
        <w:spacing w:line="259" w:lineRule="auto"/>
        <w:ind w:right="0"/>
        <w:jc w:val="left"/>
        <w:rPr>
          <w:b w:val="1"/>
          <w:bCs w:val="1"/>
          <w:sz w:val="32"/>
          <w:szCs w:val="32"/>
          <w:rtl w:val="0"/>
          <w:lang w:val="en-US"/>
        </w:rPr>
      </w:pPr>
      <w:r>
        <w:rPr>
          <w:b w:val="1"/>
          <w:bCs w:val="1"/>
          <w:sz w:val="32"/>
          <w:szCs w:val="32"/>
          <w:shd w:val="clear" w:color="auto" w:fill="ffff00"/>
          <w:rtl w:val="0"/>
          <w:lang w:val="en-US"/>
        </w:rPr>
        <w:t>Bike Assistance Program</w:t>
      </w:r>
    </w:p>
    <w:p>
      <w:pPr>
        <w:pStyle w:val="List Paragraph"/>
        <w:suppressAutoHyphens w:val="0"/>
        <w:spacing w:line="259" w:lineRule="auto"/>
        <w:rPr>
          <w:b w:val="1"/>
          <w:bCs w:val="1"/>
          <w:sz w:val="32"/>
          <w:szCs w:val="32"/>
          <w:shd w:val="clear" w:color="auto" w:fill="ffff00"/>
        </w:rPr>
      </w:pPr>
    </w:p>
    <w:p>
      <w:pPr>
        <w:pStyle w:val="List Paragraph"/>
        <w:suppressAutoHyphens w:val="0"/>
        <w:spacing w:line="259" w:lineRule="auto"/>
        <w:rPr>
          <w:sz w:val="28"/>
          <w:szCs w:val="28"/>
        </w:rPr>
      </w:pPr>
      <w:r>
        <w:rPr>
          <w:rFonts w:ascii="Times New Roman" w:hAnsi="Times New Roman"/>
          <w:sz w:val="24"/>
          <w:szCs w:val="24"/>
          <w:rtl w:val="0"/>
          <w:lang w:val="en-US"/>
        </w:rPr>
        <w:t>&gt;</w:t>
      </w:r>
      <w:r>
        <w:rPr>
          <w:rFonts w:ascii="Calibri" w:cs="Calibri" w:hAnsi="Calibri" w:eastAsia="Calibri"/>
          <w:b w:val="1"/>
          <w:bCs w:val="1"/>
          <w:sz w:val="28"/>
          <w:szCs w:val="28"/>
          <w:rtl w:val="0"/>
          <w:lang w:val="en-US"/>
        </w:rPr>
        <w:t>Bicycle Non-Profit</w:t>
      </w:r>
      <w:r>
        <w:rPr>
          <w:sz w:val="28"/>
          <w:szCs w:val="28"/>
          <w:rtl w:val="0"/>
          <w:lang w:val="en-US"/>
        </w:rPr>
        <w:t xml:space="preserve">: There is a bicycle non-profit run by volunteers in Concord, located at the back of the Olympic High parking lot. Its hours of operation are: </w:t>
      </w:r>
      <w:r>
        <w:rPr>
          <w:rFonts w:ascii="Calibri" w:cs="Calibri" w:hAnsi="Calibri" w:eastAsia="Calibri"/>
          <w:b w:val="1"/>
          <w:bCs w:val="1"/>
          <w:sz w:val="28"/>
          <w:szCs w:val="28"/>
          <w:rtl w:val="0"/>
          <w:lang w:val="en-US"/>
        </w:rPr>
        <w:t xml:space="preserve">Thursdays between 11 AM -3 PM. </w:t>
      </w:r>
      <w:r>
        <w:rPr>
          <w:sz w:val="28"/>
          <w:szCs w:val="28"/>
          <w:rtl w:val="0"/>
          <w:lang w:val="en-US"/>
        </w:rPr>
        <w:t>They</w:t>
      </w:r>
      <w:r>
        <w:rPr>
          <w:rFonts w:ascii="Calibri" w:cs="Calibri" w:hAnsi="Calibri" w:eastAsia="Calibri"/>
          <w:b w:val="1"/>
          <w:bCs w:val="1"/>
          <w:sz w:val="28"/>
          <w:szCs w:val="28"/>
          <w:rtl w:val="0"/>
          <w:lang w:val="en-US"/>
        </w:rPr>
        <w:t xml:space="preserve"> </w:t>
      </w:r>
      <w:r>
        <w:rPr>
          <w:sz w:val="28"/>
          <w:szCs w:val="28"/>
          <w:rtl w:val="0"/>
          <w:lang w:val="en-US"/>
        </w:rPr>
        <w:t xml:space="preserve">accept donations, do repairs (tune ups, checkups, etc.) and sell refurbished bikes. If a neighbor-inn-need could use a refurbished bike, access website </w:t>
      </w:r>
      <w:r>
        <w:rPr>
          <w:rStyle w:val="Hyperlink.4"/>
        </w:rPr>
        <w:fldChar w:fldCharType="begin" w:fldLock="0"/>
      </w:r>
      <w:r>
        <w:rPr>
          <w:rStyle w:val="Hyperlink.4"/>
        </w:rPr>
        <w:instrText xml:space="preserve"> HYPERLINK "https://bikeconcord.wordpress.com"</w:instrText>
      </w:r>
      <w:r>
        <w:rPr>
          <w:rStyle w:val="Hyperlink.4"/>
        </w:rPr>
        <w:fldChar w:fldCharType="separate" w:fldLock="0"/>
      </w:r>
      <w:r>
        <w:rPr>
          <w:rStyle w:val="Hyperlink.4"/>
          <w:rtl w:val="0"/>
          <w:lang w:val="en-US"/>
        </w:rPr>
        <w:t>https://bikeconcord.wordpress.com</w:t>
      </w:r>
      <w:r>
        <w:rPr/>
        <w:fldChar w:fldCharType="end" w:fldLock="0"/>
      </w:r>
      <w:r>
        <w:rPr>
          <w:sz w:val="28"/>
          <w:szCs w:val="28"/>
          <w:rtl w:val="0"/>
          <w:lang w:val="en-US"/>
        </w:rPr>
        <w:t xml:space="preserve"> for additional information and current hours of operation.  </w:t>
      </w:r>
    </w:p>
    <w:p>
      <w:pPr>
        <w:pStyle w:val="List Paragraph"/>
        <w:suppressAutoHyphens w:val="0"/>
        <w:spacing w:line="259" w:lineRule="auto"/>
        <w:rPr>
          <w:b w:val="1"/>
          <w:bCs w:val="1"/>
          <w:sz w:val="32"/>
          <w:szCs w:val="32"/>
          <w:shd w:val="clear" w:color="auto" w:fill="ffff00"/>
        </w:rPr>
      </w:pPr>
    </w:p>
    <w:p>
      <w:pPr>
        <w:pStyle w:val="List Paragraph"/>
        <w:rPr>
          <w:rFonts w:ascii="Calibri" w:cs="Calibri" w:hAnsi="Calibri" w:eastAsia="Calibri"/>
          <w:b w:val="1"/>
          <w:bCs w:val="1"/>
          <w:sz w:val="32"/>
          <w:szCs w:val="32"/>
          <w:u w:val="single"/>
        </w:rPr>
      </w:pPr>
      <w:r>
        <w:rPr>
          <w:rFonts w:ascii="Calibri" w:cs="Calibri" w:hAnsi="Calibri" w:eastAsia="Calibri"/>
          <w:b w:val="1"/>
          <w:bCs w:val="1"/>
          <w:sz w:val="32"/>
          <w:szCs w:val="32"/>
          <w:u w:val="single"/>
          <w:rtl w:val="0"/>
          <w:lang w:val="en-US"/>
        </w:rPr>
        <w:t>Miscellaneous Questions/Information Resources:</w:t>
      </w:r>
    </w:p>
    <w:p>
      <w:pPr>
        <w:pStyle w:val="List Paragraph"/>
        <w:rPr>
          <w:sz w:val="28"/>
          <w:szCs w:val="28"/>
        </w:rPr>
      </w:pPr>
      <w:r>
        <w:rPr>
          <w:rFonts w:ascii="Calibri" w:cs="Calibri" w:hAnsi="Calibri" w:eastAsia="Calibri"/>
          <w:b w:val="1"/>
          <w:bCs w:val="1"/>
          <w:sz w:val="32"/>
          <w:szCs w:val="32"/>
          <w:rtl w:val="0"/>
          <w:lang w:val="en-US"/>
        </w:rPr>
        <w:t>-</w:t>
      </w:r>
      <w:r>
        <w:rPr>
          <w:rFonts w:ascii="Calibri" w:cs="Calibri" w:hAnsi="Calibri" w:eastAsia="Calibri"/>
          <w:b w:val="1"/>
          <w:bCs w:val="1"/>
          <w:sz w:val="28"/>
          <w:szCs w:val="28"/>
          <w:rtl w:val="0"/>
          <w:lang w:val="en-US"/>
        </w:rPr>
        <w:t>Problems with State agencies</w:t>
      </w:r>
      <w:r>
        <w:rPr>
          <w:sz w:val="28"/>
          <w:szCs w:val="28"/>
          <w:rtl w:val="0"/>
          <w:lang w:val="en-US"/>
        </w:rPr>
        <w:t xml:space="preserve"> (e.g. EDD, etc.), contact Steve Glazer, California State Senator District 7, 1021 O Street Suite 7520, Sacramento, CA 95814  Phone Number: (916) 651-4007   </w:t>
      </w:r>
    </w:p>
    <w:p>
      <w:pPr>
        <w:pStyle w:val="List Paragraph"/>
        <w:rPr>
          <w:sz w:val="28"/>
          <w:szCs w:val="28"/>
        </w:rPr>
      </w:pPr>
      <w:r>
        <w:rPr>
          <w:sz w:val="28"/>
          <w:szCs w:val="28"/>
          <w:rtl w:val="0"/>
          <w:lang w:val="en-US"/>
        </w:rPr>
        <w:t>-</w:t>
      </w:r>
      <w:r>
        <w:rPr>
          <w:rFonts w:ascii="Calibri" w:cs="Calibri" w:hAnsi="Calibri" w:eastAsia="Calibri"/>
          <w:b w:val="1"/>
          <w:bCs w:val="1"/>
          <w:sz w:val="28"/>
          <w:szCs w:val="28"/>
          <w:rtl w:val="0"/>
          <w:lang w:val="en-US"/>
        </w:rPr>
        <w:t>Problems with Federal agencies</w:t>
      </w:r>
      <w:r>
        <w:rPr>
          <w:sz w:val="28"/>
          <w:szCs w:val="28"/>
          <w:rtl w:val="0"/>
          <w:lang w:val="en-US"/>
        </w:rPr>
        <w:t xml:space="preserve"> (e.g. IRS, Immigration, etc.), contact Congressman Mark DeSaulnier District 10, 503 Cannon House Office Building, Washington, DC 20515  Phone Number: (202) 225-2095   </w:t>
      </w:r>
    </w:p>
    <w:p>
      <w:pPr>
        <w:pStyle w:val="List Paragraph"/>
        <w:rPr>
          <w:sz w:val="28"/>
          <w:szCs w:val="28"/>
        </w:rPr>
      </w:pPr>
      <w:r>
        <w:rPr>
          <w:sz w:val="28"/>
          <w:szCs w:val="28"/>
          <w:rtl w:val="0"/>
          <w:lang w:val="en-US"/>
        </w:rPr>
        <w:t>-</w:t>
      </w:r>
      <w:r>
        <w:rPr>
          <w:rFonts w:ascii="Calibri" w:cs="Calibri" w:hAnsi="Calibri" w:eastAsia="Calibri"/>
          <w:b w:val="1"/>
          <w:bCs w:val="1"/>
          <w:sz w:val="28"/>
          <w:szCs w:val="28"/>
          <w:rtl w:val="0"/>
          <w:lang w:val="en-US"/>
        </w:rPr>
        <w:t>Twinning Process</w:t>
      </w:r>
      <w:r>
        <w:rPr>
          <w:sz w:val="28"/>
          <w:szCs w:val="28"/>
          <w:rtl w:val="0"/>
          <w:lang w:val="en-US"/>
        </w:rPr>
        <w:t>: Once the request for twinning is approved by our Conference Members, our Conference President contacts other Conference Presidents within our District for assistance.</w:t>
      </w:r>
    </w:p>
    <w:p>
      <w:pPr>
        <w:pStyle w:val="List Paragraph"/>
        <w:rPr>
          <w:sz w:val="28"/>
          <w:szCs w:val="28"/>
        </w:rPr>
      </w:pPr>
      <w:r>
        <w:rPr>
          <w:sz w:val="28"/>
          <w:szCs w:val="28"/>
          <w:rtl w:val="0"/>
          <w:lang w:val="en-US"/>
        </w:rPr>
        <w:t>-</w:t>
      </w:r>
      <w:r>
        <w:rPr>
          <w:rFonts w:ascii="Calibri" w:cs="Calibri" w:hAnsi="Calibri" w:eastAsia="Calibri"/>
          <w:b w:val="1"/>
          <w:bCs w:val="1"/>
          <w:sz w:val="28"/>
          <w:szCs w:val="28"/>
          <w:rtl w:val="0"/>
          <w:lang w:val="en-US"/>
        </w:rPr>
        <w:t>How are twinning funds disbursed and recorded?</w:t>
      </w:r>
      <w:r>
        <w:rPr>
          <w:sz w:val="28"/>
          <w:szCs w:val="28"/>
          <w:rtl w:val="0"/>
          <w:lang w:val="en-US"/>
        </w:rPr>
        <w:t xml:space="preserve"> </w:t>
      </w:r>
      <w:r>
        <w:rPr>
          <w:rFonts w:ascii="Calibri" w:cs="Calibri" w:hAnsi="Calibri" w:eastAsia="Calibri"/>
          <w:b w:val="1"/>
          <w:bCs w:val="1"/>
          <w:sz w:val="28"/>
          <w:szCs w:val="28"/>
          <w:rtl w:val="0"/>
          <w:lang w:val="en-US"/>
        </w:rPr>
        <w:t>Per Donna Walton</w:t>
      </w:r>
      <w:r>
        <w:rPr>
          <w:sz w:val="28"/>
          <w:szCs w:val="28"/>
          <w:rtl w:val="0"/>
          <w:lang w:val="en-US"/>
        </w:rPr>
        <w:t xml:space="preserve">: Documented in Conference Minutes and recorded in Seattle Database as </w:t>
      </w:r>
      <w:r>
        <w:rPr>
          <w:sz w:val="28"/>
          <w:szCs w:val="28"/>
          <w:rtl w:val="0"/>
          <w:lang w:val="en-US"/>
        </w:rPr>
        <w:t>“</w:t>
      </w:r>
      <w:r>
        <w:rPr>
          <w:sz w:val="28"/>
          <w:szCs w:val="28"/>
          <w:rtl w:val="0"/>
          <w:lang w:val="en-US"/>
        </w:rPr>
        <w:t>In Kind</w:t>
      </w:r>
      <w:r>
        <w:rPr>
          <w:sz w:val="28"/>
          <w:szCs w:val="28"/>
          <w:rtl w:val="0"/>
          <w:lang w:val="en-US"/>
        </w:rPr>
        <w:t>”</w:t>
      </w:r>
      <w:r>
        <w:rPr>
          <w:sz w:val="28"/>
          <w:szCs w:val="28"/>
          <w:rtl w:val="0"/>
          <w:lang w:val="en-US"/>
        </w:rPr>
        <w:t xml:space="preserve">.  </w:t>
      </w:r>
    </w:p>
    <w:p>
      <w:pPr>
        <w:pStyle w:val="List Paragraph"/>
        <w:rPr>
          <w:sz w:val="28"/>
          <w:szCs w:val="28"/>
        </w:rPr>
      </w:pPr>
      <w:r>
        <w:rPr>
          <w:sz w:val="28"/>
          <w:szCs w:val="28"/>
          <w:rtl w:val="0"/>
          <w:lang w:val="en-US"/>
        </w:rPr>
        <w:t>-</w:t>
      </w:r>
      <w:r>
        <w:rPr>
          <w:rFonts w:ascii="Calibri" w:cs="Calibri" w:hAnsi="Calibri" w:eastAsia="Calibri"/>
          <w:b w:val="1"/>
          <w:bCs w:val="1"/>
          <w:sz w:val="28"/>
          <w:szCs w:val="28"/>
          <w:rtl w:val="0"/>
          <w:lang w:val="en-US"/>
        </w:rPr>
        <w:t>Motivational Interviewing Material: ACTION ITEM</w:t>
      </w:r>
      <w:r>
        <w:rPr>
          <w:sz w:val="28"/>
          <w:szCs w:val="28"/>
          <w:rtl w:val="0"/>
          <w:lang w:val="en-US"/>
        </w:rPr>
        <w:t>: Contact Mary W. or Mary Ann L. for website</w:t>
      </w:r>
    </w:p>
    <w:p>
      <w:pPr>
        <w:pStyle w:val="List Paragraph"/>
        <w:rPr>
          <w:sz w:val="28"/>
          <w:szCs w:val="28"/>
        </w:rPr>
      </w:pPr>
    </w:p>
    <w:p>
      <w:pPr>
        <w:pStyle w:val="List Paragraph"/>
        <w:rPr>
          <w:rFonts w:ascii="Calibri" w:cs="Calibri" w:hAnsi="Calibri" w:eastAsia="Calibri"/>
          <w:b w:val="1"/>
          <w:bCs w:val="1"/>
          <w:sz w:val="28"/>
          <w:szCs w:val="28"/>
        </w:rPr>
      </w:pPr>
      <w:r>
        <w:rPr>
          <w:sz w:val="28"/>
          <w:szCs w:val="28"/>
        </w:rPr>
        <w:tab/>
        <w:tab/>
        <w:tab/>
        <w:tab/>
        <w:tab/>
      </w:r>
      <w:r>
        <w:rPr>
          <w:rFonts w:ascii="Calibri" w:cs="Calibri" w:hAnsi="Calibri" w:eastAsia="Calibri"/>
          <w:b w:val="1"/>
          <w:bCs w:val="1"/>
          <w:sz w:val="28"/>
          <w:szCs w:val="28"/>
          <w:rtl w:val="0"/>
          <w:lang w:val="en-US"/>
        </w:rPr>
        <w:t>PAGE 12</w:t>
      </w:r>
    </w:p>
    <w:p>
      <w:pPr>
        <w:pStyle w:val="List Paragraph"/>
        <w:rPr>
          <w:sz w:val="28"/>
          <w:szCs w:val="28"/>
        </w:rPr>
      </w:pPr>
      <w:r>
        <w:rPr>
          <w:sz w:val="28"/>
          <w:szCs w:val="28"/>
          <w:rtl w:val="0"/>
          <w:lang w:val="en-US"/>
        </w:rPr>
        <w:t>-</w:t>
      </w:r>
      <w:r>
        <w:rPr>
          <w:rFonts w:ascii="Calibri" w:cs="Calibri" w:hAnsi="Calibri" w:eastAsia="Calibri"/>
          <w:b w:val="1"/>
          <w:bCs w:val="1"/>
          <w:sz w:val="28"/>
          <w:szCs w:val="28"/>
          <w:rtl w:val="0"/>
          <w:lang w:val="en-US"/>
        </w:rPr>
        <w:t>Gift Cards (food, gas, Clipper)</w:t>
      </w:r>
      <w:r>
        <w:rPr>
          <w:sz w:val="28"/>
          <w:szCs w:val="28"/>
          <w:rtl w:val="0"/>
          <w:lang w:val="en-US"/>
        </w:rPr>
        <w:t xml:space="preserve">: Record in Seattle Data Base only when you give them out. The Assistant Treasurer can purchase them with the Debit Card for use by Home Visitors or Home Visitors can purchase and get reimbursed by the Assistant Treasurer. </w:t>
      </w:r>
    </w:p>
    <w:p>
      <w:pPr>
        <w:pStyle w:val="List Paragraph"/>
        <w:rPr>
          <w:sz w:val="28"/>
          <w:szCs w:val="28"/>
        </w:rPr>
      </w:pPr>
      <w:r>
        <w:rPr>
          <w:sz w:val="28"/>
          <w:szCs w:val="28"/>
          <w:rtl w:val="0"/>
          <w:lang w:val="en-US"/>
        </w:rPr>
        <w:t>-</w:t>
      </w:r>
      <w:r>
        <w:rPr>
          <w:rFonts w:ascii="Calibri" w:cs="Calibri" w:hAnsi="Calibri" w:eastAsia="Calibri"/>
          <w:b w:val="1"/>
          <w:bCs w:val="1"/>
          <w:sz w:val="28"/>
          <w:szCs w:val="28"/>
          <w:rtl w:val="0"/>
          <w:lang w:val="en-US"/>
        </w:rPr>
        <w:t>How to access Dropbox to view Home Visit Workshop</w:t>
      </w:r>
      <w:r>
        <w:rPr>
          <w:sz w:val="28"/>
          <w:szCs w:val="28"/>
          <w:rtl w:val="0"/>
          <w:lang w:val="en-US"/>
        </w:rPr>
        <w:t xml:space="preserve"> held at St. Mary</w:t>
      </w:r>
      <w:r>
        <w:rPr>
          <w:sz w:val="28"/>
          <w:szCs w:val="28"/>
          <w:rtl w:val="0"/>
          <w:lang w:val="en-US"/>
        </w:rPr>
        <w:t>’</w:t>
      </w:r>
      <w:r>
        <w:rPr>
          <w:sz w:val="28"/>
          <w:szCs w:val="28"/>
          <w:rtl w:val="0"/>
          <w:lang w:val="en-US"/>
        </w:rPr>
        <w:t xml:space="preserve">s Walnut Creek on 09/20/2022? </w:t>
      </w:r>
      <w:r>
        <w:rPr>
          <w:rFonts w:ascii="Calibri" w:cs="Calibri" w:hAnsi="Calibri" w:eastAsia="Calibri"/>
          <w:b w:val="1"/>
          <w:bCs w:val="1"/>
          <w:sz w:val="28"/>
          <w:szCs w:val="28"/>
          <w:rtl w:val="0"/>
          <w:lang w:val="en-US"/>
        </w:rPr>
        <w:t>ACTION ITEM</w:t>
      </w:r>
      <w:r>
        <w:rPr>
          <w:sz w:val="28"/>
          <w:szCs w:val="28"/>
          <w:rtl w:val="0"/>
          <w:lang w:val="en-US"/>
        </w:rPr>
        <w:t>: Contact Denise DalColletto.</w:t>
      </w:r>
    </w:p>
    <w:p>
      <w:pPr>
        <w:pStyle w:val="List Paragraph"/>
        <w:rPr>
          <w:rFonts w:ascii="Calibri" w:cs="Calibri" w:hAnsi="Calibri" w:eastAsia="Calibri"/>
          <w:b w:val="1"/>
          <w:bCs w:val="1"/>
          <w:sz w:val="28"/>
          <w:szCs w:val="28"/>
        </w:rPr>
      </w:pPr>
      <w:r>
        <w:rPr>
          <w:sz w:val="28"/>
          <w:szCs w:val="28"/>
          <w:rtl w:val="0"/>
          <w:lang w:val="en-US"/>
        </w:rPr>
        <w:t>-</w:t>
      </w:r>
      <w:r>
        <w:rPr>
          <w:rFonts w:ascii="Calibri" w:cs="Calibri" w:hAnsi="Calibri" w:eastAsia="Calibri"/>
          <w:b w:val="1"/>
          <w:bCs w:val="1"/>
          <w:sz w:val="28"/>
          <w:szCs w:val="28"/>
          <w:rtl w:val="0"/>
          <w:lang w:val="en-US"/>
        </w:rPr>
        <w:t>Brochure: Central County Mini Guide to Aging and Adult Services</w:t>
      </w:r>
      <w:r>
        <w:rPr>
          <w:sz w:val="28"/>
          <w:szCs w:val="28"/>
          <w:rtl w:val="0"/>
          <w:lang w:val="en-US"/>
        </w:rPr>
        <w:t xml:space="preserve"> (</w:t>
      </w:r>
      <w:r>
        <w:rPr>
          <w:rStyle w:val="Hyperlink.0"/>
          <w:color w:val="0000ff"/>
          <w:u w:val="single" w:color="0000ff"/>
        </w:rPr>
        <w:fldChar w:fldCharType="begin" w:fldLock="0"/>
      </w:r>
      <w:r>
        <w:rPr>
          <w:rStyle w:val="Hyperlink.0"/>
          <w:color w:val="0000ff"/>
          <w:u w:val="single" w:color="0000ff"/>
        </w:rPr>
        <w:instrText xml:space="preserve"> HYPERLINK "http://www.ehsd.org"</w:instrText>
      </w:r>
      <w:r>
        <w:rPr>
          <w:rStyle w:val="Hyperlink.0"/>
          <w:color w:val="0000ff"/>
          <w:u w:val="single" w:color="0000ff"/>
        </w:rPr>
        <w:fldChar w:fldCharType="separate" w:fldLock="0"/>
      </w:r>
      <w:r>
        <w:rPr>
          <w:rStyle w:val="Hyperlink.0"/>
          <w:color w:val="0000ff"/>
          <w:u w:val="single" w:color="0000ff"/>
          <w:rtl w:val="0"/>
        </w:rPr>
        <w:t>www.ehsd.org</w:t>
      </w:r>
      <w:r>
        <w:rPr/>
        <w:fldChar w:fldCharType="end" w:fldLock="0"/>
      </w:r>
      <w:r>
        <w:rPr>
          <w:sz w:val="28"/>
          <w:szCs w:val="28"/>
          <w:rtl w:val="0"/>
          <w:lang w:val="en-US"/>
        </w:rPr>
        <w:t xml:space="preserve">): Include a copy in Home Visit Binders  </w:t>
      </w:r>
      <w:r>
        <w:rPr>
          <w:rFonts w:ascii="Calibri" w:cs="Calibri" w:hAnsi="Calibri" w:eastAsia="Calibri"/>
          <w:b w:val="1"/>
          <w:bCs w:val="1"/>
          <w:sz w:val="28"/>
          <w:szCs w:val="28"/>
          <w:rtl w:val="0"/>
          <w:lang w:val="en-US"/>
        </w:rPr>
        <w:t>Appendix 10A-10B</w:t>
      </w:r>
    </w:p>
    <w:p>
      <w:pPr>
        <w:pStyle w:val="Normal.0"/>
        <w:spacing w:after="0" w:line="240" w:lineRule="auto"/>
        <w:ind w:left="720" w:firstLine="0"/>
        <w:rPr>
          <w:sz w:val="28"/>
          <w:szCs w:val="28"/>
        </w:rPr>
      </w:pPr>
      <w:r>
        <w:rPr>
          <w:sz w:val="28"/>
          <w:szCs w:val="28"/>
          <w:rtl w:val="0"/>
          <w:lang w:val="en-US"/>
        </w:rPr>
        <w:t>-</w:t>
      </w:r>
      <w:r>
        <w:rPr>
          <w:rFonts w:ascii="Calibri" w:cs="Calibri" w:hAnsi="Calibri" w:eastAsia="Calibri"/>
          <w:b w:val="1"/>
          <w:bCs w:val="1"/>
          <w:sz w:val="28"/>
          <w:szCs w:val="28"/>
          <w:rtl w:val="0"/>
          <w:lang w:val="en-US"/>
        </w:rPr>
        <w:t>California Mortgage Relief Program</w:t>
      </w:r>
      <w:r>
        <w:rPr>
          <w:sz w:val="28"/>
          <w:szCs w:val="28"/>
          <w:rtl w:val="0"/>
          <w:lang w:val="en-US"/>
        </w:rPr>
        <w:t>: California received $1 Billion in mortgage</w:t>
      </w:r>
      <w:r>
        <w:rPr>
          <w:sz w:val="28"/>
          <w:szCs w:val="28"/>
          <w:rtl w:val="0"/>
          <w:lang w:val="en-US"/>
        </w:rPr>
        <w:t> </w:t>
      </w:r>
      <w:r>
        <w:rPr>
          <w:sz w:val="28"/>
          <w:szCs w:val="28"/>
          <w:rtl w:val="0"/>
          <w:lang w:val="en-US"/>
        </w:rPr>
        <w:t>relief funds from the American Rescue Plan Act's Homeowner</w:t>
      </w:r>
      <w:r>
        <w:rPr>
          <w:sz w:val="28"/>
          <w:szCs w:val="28"/>
          <w:rtl w:val="0"/>
          <w:lang w:val="en-US"/>
        </w:rPr>
        <w:t> </w:t>
      </w:r>
      <w:r>
        <w:rPr>
          <w:sz w:val="28"/>
          <w:szCs w:val="28"/>
          <w:rtl w:val="0"/>
          <w:lang w:val="en-US"/>
        </w:rPr>
        <w:t>Assistance Fund. Homeowners who have fallen behind on their mortgage payments due to pandemic-related financial hardship can use these funds to get caught up.</w:t>
      </w:r>
      <w:r>
        <w:rPr>
          <w:sz w:val="28"/>
          <w:szCs w:val="28"/>
          <w:rtl w:val="0"/>
          <w:lang w:val="en-US"/>
        </w:rPr>
        <w:t> </w:t>
      </w:r>
      <w:r>
        <w:rPr>
          <w:sz w:val="28"/>
          <w:szCs w:val="28"/>
          <w:rtl w:val="0"/>
          <w:lang w:val="en-US"/>
        </w:rPr>
        <w:t xml:space="preserve">A qualifying applicant will receive funds and does not have to pay them back. </w:t>
      </w:r>
    </w:p>
    <w:p>
      <w:pPr>
        <w:pStyle w:val="Normal.0"/>
        <w:spacing w:after="0" w:line="240" w:lineRule="auto"/>
        <w:ind w:left="720" w:firstLine="0"/>
        <w:rPr>
          <w:sz w:val="28"/>
          <w:szCs w:val="28"/>
        </w:rPr>
      </w:pPr>
    </w:p>
    <w:p>
      <w:pPr>
        <w:pStyle w:val="List Paragraph"/>
        <w:rPr>
          <w:sz w:val="28"/>
          <w:szCs w:val="28"/>
        </w:rPr>
      </w:pPr>
      <w:r>
        <w:rPr>
          <w:sz w:val="28"/>
          <w:szCs w:val="28"/>
          <w:rtl w:val="0"/>
          <w:lang w:val="en-US"/>
        </w:rPr>
        <w:t>-</w:t>
      </w:r>
      <w:r>
        <w:rPr>
          <w:rFonts w:ascii="Calibri" w:cs="Calibri" w:hAnsi="Calibri" w:eastAsia="Calibri"/>
          <w:b w:val="1"/>
          <w:bCs w:val="1"/>
          <w:sz w:val="28"/>
          <w:szCs w:val="28"/>
          <w:rtl w:val="0"/>
          <w:lang w:val="en-US"/>
        </w:rPr>
        <w:t>Funeral Assistance</w:t>
      </w:r>
    </w:p>
    <w:p>
      <w:pPr>
        <w:pStyle w:val="List Paragraph"/>
        <w:rPr>
          <w:sz w:val="28"/>
          <w:szCs w:val="28"/>
        </w:rPr>
      </w:pPr>
      <w:r>
        <w:rPr>
          <w:sz w:val="28"/>
          <w:szCs w:val="28"/>
          <w:rtl w:val="0"/>
          <w:lang w:val="en-US"/>
        </w:rPr>
        <w:t>-</w:t>
      </w:r>
      <w:r>
        <w:rPr>
          <w:rFonts w:ascii="Calibri" w:cs="Calibri" w:hAnsi="Calibri" w:eastAsia="Calibri"/>
          <w:b w:val="1"/>
          <w:bCs w:val="1"/>
          <w:sz w:val="28"/>
          <w:szCs w:val="28"/>
          <w:rtl w:val="0"/>
          <w:lang w:val="en-US"/>
        </w:rPr>
        <w:t>SLE Payment Assistance</w:t>
      </w:r>
      <w:r>
        <w:rPr>
          <w:sz w:val="28"/>
          <w:szCs w:val="28"/>
          <w:rtl w:val="0"/>
          <w:lang w:val="en-US"/>
        </w:rPr>
        <w:t>: Remember to get a copy of the SLE Agreement. Check must be made out to the name shown on the agreement.</w:t>
      </w:r>
    </w:p>
    <w:p>
      <w:pPr>
        <w:pStyle w:val="List Paragraph"/>
        <w:rPr>
          <w:sz w:val="28"/>
          <w:szCs w:val="28"/>
        </w:rPr>
      </w:pPr>
      <w:r>
        <w:rPr>
          <w:sz w:val="28"/>
          <w:szCs w:val="28"/>
          <w:rtl w:val="0"/>
          <w:lang w:val="en-US"/>
        </w:rPr>
        <w:t>-</w:t>
      </w:r>
      <w:r>
        <w:rPr>
          <w:rFonts w:ascii="Calibri" w:cs="Calibri" w:hAnsi="Calibri" w:eastAsia="Calibri"/>
          <w:b w:val="1"/>
          <w:bCs w:val="1"/>
          <w:sz w:val="28"/>
          <w:szCs w:val="28"/>
          <w:rtl w:val="0"/>
          <w:lang w:val="en-US"/>
        </w:rPr>
        <w:t>Good RX</w:t>
      </w:r>
      <w:r>
        <w:rPr>
          <w:sz w:val="28"/>
          <w:szCs w:val="28"/>
          <w:rtl w:val="0"/>
          <w:lang w:val="en-US"/>
        </w:rPr>
        <w:t>: Discounted prescriptions</w:t>
      </w:r>
    </w:p>
    <w:p>
      <w:pPr>
        <w:pStyle w:val="List Paragraph"/>
        <w:rPr>
          <w:sz w:val="28"/>
          <w:szCs w:val="28"/>
        </w:rPr>
      </w:pPr>
      <w:r>
        <w:rPr>
          <w:sz w:val="28"/>
          <w:szCs w:val="28"/>
          <w:rtl w:val="0"/>
          <w:lang w:val="en-US"/>
        </w:rPr>
        <w:t>-</w:t>
      </w:r>
      <w:r>
        <w:rPr>
          <w:rFonts w:ascii="Calibri" w:cs="Calibri" w:hAnsi="Calibri" w:eastAsia="Calibri"/>
          <w:b w:val="1"/>
          <w:bCs w:val="1"/>
          <w:sz w:val="28"/>
          <w:szCs w:val="28"/>
          <w:rtl w:val="0"/>
          <w:lang w:val="en-US"/>
        </w:rPr>
        <w:t>Shower Program</w:t>
      </w:r>
      <w:r>
        <w:rPr>
          <w:sz w:val="28"/>
          <w:szCs w:val="28"/>
          <w:rtl w:val="0"/>
          <w:lang w:val="en-US"/>
        </w:rPr>
        <w:t xml:space="preserve">: Confirm date and time Saturday 10 AM </w:t>
      </w:r>
      <w:r>
        <w:rPr>
          <w:sz w:val="28"/>
          <w:szCs w:val="28"/>
          <w:rtl w:val="0"/>
          <w:lang w:val="en-US"/>
        </w:rPr>
        <w:t xml:space="preserve">– </w:t>
      </w:r>
      <w:r>
        <w:rPr>
          <w:sz w:val="28"/>
          <w:szCs w:val="28"/>
          <w:rtl w:val="0"/>
          <w:lang w:val="en-US"/>
        </w:rPr>
        <w:t>1 PM 1415 Simpson Court Pittsburg   Transportation to this location????</w:t>
      </w:r>
    </w:p>
    <w:p>
      <w:pPr>
        <w:pStyle w:val="List Paragraph"/>
        <w:rPr>
          <w:sz w:val="28"/>
          <w:szCs w:val="28"/>
        </w:rPr>
      </w:pPr>
      <w:r>
        <w:rPr>
          <w:sz w:val="28"/>
          <w:szCs w:val="28"/>
          <w:rtl w:val="0"/>
          <w:lang w:val="en-US"/>
        </w:rPr>
        <w:t xml:space="preserve">-Bob Liles December Newsletter </w:t>
      </w:r>
    </w:p>
    <w:p>
      <w:pPr>
        <w:pStyle w:val="List Paragraph"/>
        <w:rPr>
          <w:sz w:val="28"/>
          <w:szCs w:val="28"/>
        </w:rPr>
      </w:pPr>
      <w:r>
        <w:rPr>
          <w:sz w:val="28"/>
          <w:szCs w:val="28"/>
          <w:rtl w:val="0"/>
          <w:lang w:val="en-US"/>
        </w:rPr>
        <w:t>-Consider a tour of the Family Resource Center at StVdeP Site in Pittsburg</w:t>
      </w:r>
    </w:p>
    <w:p>
      <w:pPr>
        <w:pStyle w:val="List Paragraph"/>
        <w:rPr>
          <w:sz w:val="28"/>
          <w:szCs w:val="28"/>
        </w:rPr>
      </w:pPr>
      <w:r>
        <w:rPr>
          <w:sz w:val="28"/>
          <w:szCs w:val="28"/>
          <w:rtl w:val="0"/>
          <w:lang w:val="en-US"/>
        </w:rPr>
        <w:t>-Call for current days/hours: RotoCare Bay Area (925) 439-2090, Dentist on Wheels (925) 439-5060</w:t>
      </w:r>
    </w:p>
    <w:p>
      <w:pPr>
        <w:pStyle w:val="List Paragraph"/>
        <w:rPr>
          <w:sz w:val="28"/>
          <w:szCs w:val="28"/>
        </w:rPr>
      </w:pPr>
      <w:r>
        <w:rPr>
          <w:sz w:val="28"/>
          <w:szCs w:val="28"/>
          <w:rtl w:val="0"/>
          <w:lang w:val="en-US"/>
        </w:rPr>
        <w:t>-Call to see if we can use their services: Putnam House (925) 691-4276</w:t>
      </w:r>
    </w:p>
    <w:p>
      <w:pPr>
        <w:pStyle w:val="List Paragraph"/>
        <w:rPr>
          <w:sz w:val="28"/>
          <w:szCs w:val="28"/>
        </w:rPr>
      </w:pPr>
    </w:p>
    <w:p>
      <w:pPr>
        <w:pStyle w:val="List Paragraph"/>
        <w:rPr>
          <w:sz w:val="28"/>
          <w:szCs w:val="28"/>
        </w:rPr>
      </w:pPr>
    </w:p>
    <w:p>
      <w:pPr>
        <w:pStyle w:val="List Paragraph"/>
        <w:rPr>
          <w:sz w:val="28"/>
          <w:szCs w:val="28"/>
        </w:rPr>
      </w:pPr>
    </w:p>
    <w:p>
      <w:pPr>
        <w:pStyle w:val="List Paragraph"/>
      </w:pPr>
      <w:r>
        <w:rPr>
          <w:sz w:val="28"/>
          <w:szCs w:val="28"/>
        </w:rPr>
        <w:tab/>
        <w:tab/>
        <w:tab/>
        <w:tab/>
        <w:tab/>
      </w:r>
      <w:r>
        <w:rPr>
          <w:rFonts w:ascii="Calibri" w:cs="Calibri" w:hAnsi="Calibri" w:eastAsia="Calibri"/>
          <w:b w:val="1"/>
          <w:bCs w:val="1"/>
          <w:sz w:val="28"/>
          <w:szCs w:val="28"/>
          <w:rtl w:val="0"/>
          <w:lang w:val="en-US"/>
        </w:rPr>
        <w:t>PAGE 13</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rebuchet MS">
    <w:charset w:val="00"/>
    <w:family w:val="roman"/>
    <w:pitch w:val="default"/>
  </w:font>
  <w:font w:name="Segoe UI">
    <w:charset w:val="00"/>
    <w:family w:val="roman"/>
    <w:pitch w:val="default"/>
  </w:font>
  <w:font w:name="Open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tabs>
          <w:tab w:val="num" w:pos="1440"/>
        </w:tabs>
        <w:ind w:left="720" w:firstLine="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6480"/>
        </w:tabs>
        <w:ind w:left="5760" w:firstLine="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7200"/>
        </w:tabs>
        <w:ind w:left="6480" w:firstLine="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7920"/>
        </w:tabs>
        <w:ind w:left="7200" w:firstLine="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8640"/>
        </w:tabs>
        <w:ind w:left="7920" w:firstLine="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9360"/>
        </w:tabs>
        <w:ind w:left="8640" w:firstLine="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10080"/>
        </w:tabs>
        <w:ind w:left="9360" w:firstLine="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10800"/>
        </w:tabs>
        <w:ind w:left="10080" w:firstLine="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11520"/>
        </w:tabs>
        <w:ind w:left="10800" w:firstLine="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tabs>
          <w:tab w:val="num" w:pos="855"/>
        </w:tabs>
        <w:ind w:left="9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855"/>
          <w:tab w:val="num" w:pos="1575"/>
        </w:tabs>
        <w:ind w:left="166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855"/>
          <w:tab w:val="num" w:pos="2295"/>
        </w:tabs>
        <w:ind w:left="238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855"/>
          <w:tab w:val="num" w:pos="3015"/>
        </w:tabs>
        <w:ind w:left="310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855"/>
          <w:tab w:val="num" w:pos="3735"/>
        </w:tabs>
        <w:ind w:left="382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855"/>
          <w:tab w:val="num" w:pos="4455"/>
        </w:tabs>
        <w:ind w:left="454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855"/>
          <w:tab w:val="num" w:pos="5175"/>
        </w:tabs>
        <w:ind w:left="526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855"/>
          <w:tab w:val="num" w:pos="5895"/>
        </w:tabs>
        <w:ind w:left="598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855"/>
          <w:tab w:val="num" w:pos="6615"/>
        </w:tabs>
        <w:ind w:left="6705"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4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4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4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4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4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4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tabs>
            <w:tab w:val="num" w:pos="1440"/>
          </w:tabs>
          <w:ind w:left="720" w:firstLine="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num" w:pos="6480"/>
          </w:tabs>
          <w:ind w:left="5760" w:firstLine="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7200"/>
          </w:tabs>
          <w:ind w:left="6480" w:firstLine="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7920"/>
          </w:tabs>
          <w:ind w:left="7200" w:firstLine="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num" w:pos="8640"/>
          </w:tabs>
          <w:ind w:left="7920" w:firstLine="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9360"/>
          </w:tabs>
          <w:ind w:left="8640" w:firstLine="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10080"/>
          </w:tabs>
          <w:ind w:left="9360" w:firstLine="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num" w:pos="10800"/>
          </w:tabs>
          <w:ind w:left="10080" w:firstLine="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11520"/>
          </w:tabs>
          <w:ind w:left="10800" w:firstLine="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7"/>
  </w:num>
  <w:num w:numId="10">
    <w:abstractNumId w:val="6"/>
  </w:num>
  <w:num w:numId="11">
    <w:abstractNumId w:val="9"/>
  </w:num>
  <w:num w:numId="12">
    <w:abstractNumId w:val="8"/>
  </w:num>
  <w:num w:numId="13">
    <w:abstractNumId w:val="8"/>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1"/>
      <w:bidi w:val="0"/>
      <w:spacing w:before="0" w:after="160" w:line="252"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1"/>
      <w:bidi w:val="0"/>
      <w:spacing w:before="0" w:after="160" w:line="252"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2">
    <w:name w:val="Imported Style 2"/>
    <w:pPr>
      <w:numPr>
        <w:numId w:val="1"/>
      </w:numPr>
    </w:pPr>
  </w:style>
  <w:style w:type="numbering" w:styleId="Imported Style 3">
    <w:name w:val="Imported Style 3"/>
    <w:pPr>
      <w:numPr>
        <w:numId w:val="4"/>
      </w:numPr>
    </w:pPr>
  </w:style>
  <w:style w:type="character" w:styleId="Link">
    <w:name w:val="Link"/>
    <w:rPr>
      <w:color w:val="0000ff"/>
      <w:u w:val="single" w:color="0000ff"/>
    </w:rPr>
  </w:style>
  <w:style w:type="character" w:styleId="Hyperlink.0">
    <w:name w:val="Hyperlink.0"/>
    <w:basedOn w:val="Link"/>
    <w:next w:val="Hyperlink.0"/>
    <w:rPr>
      <w:sz w:val="28"/>
      <w:szCs w:val="28"/>
    </w:rPr>
  </w:style>
  <w:style w:type="character" w:styleId="Hyperlink.1">
    <w:name w:val="Hyperlink.1"/>
    <w:basedOn w:val="Link"/>
    <w:next w:val="Hyperlink.1"/>
    <w:rPr>
      <w:rFonts w:ascii="Arial" w:cs="Arial" w:hAnsi="Arial" w:eastAsia="Arial"/>
      <w:sz w:val="24"/>
      <w:szCs w:val="24"/>
    </w:rPr>
  </w:style>
  <w:style w:type="character" w:styleId="Hyperlink.2">
    <w:name w:val="Hyperlink.2"/>
    <w:basedOn w:val="Link"/>
    <w:next w:val="Hyperlink.2"/>
    <w:rPr>
      <w:rFonts w:ascii="Arial" w:cs="Arial" w:hAnsi="Arial" w:eastAsia="Arial"/>
      <w:sz w:val="24"/>
      <w:szCs w:val="24"/>
      <w:lang w:val="en-US"/>
    </w:rPr>
  </w:style>
  <w:style w:type="character" w:styleId="Hyperlink.3">
    <w:name w:val="Hyperlink.3"/>
    <w:basedOn w:val="Link"/>
    <w:next w:val="Hyperlink.3"/>
    <w:rPr>
      <w:rFonts w:ascii="Calibri" w:cs="Calibri" w:hAnsi="Calibri" w:eastAsia="Calibri"/>
      <w:b w:val="1"/>
      <w:bCs w:val="1"/>
      <w:sz w:val="32"/>
      <w:szCs w:val="32"/>
    </w:r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character" w:styleId="Hyperlink.4">
    <w:name w:val="Hyperlink.4"/>
    <w:basedOn w:val="Link"/>
    <w:next w:val="Hyperlink.4"/>
    <w:rPr>
      <w:sz w:val="28"/>
      <w:szCs w:val="28"/>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